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58C78" w14:textId="77777777" w:rsidR="00372E60" w:rsidRDefault="00372E60">
      <w:pPr>
        <w:pStyle w:val="BodyA"/>
        <w:jc w:val="center"/>
        <w:outlineLvl w:val="0"/>
        <w:rPr>
          <w:rFonts w:ascii="Helvetica" w:eastAsia="Helvetica" w:hAnsi="Helvetica" w:cs="Helvetica"/>
          <w:b/>
          <w:bCs/>
          <w:sz w:val="28"/>
          <w:szCs w:val="28"/>
        </w:rPr>
      </w:pPr>
      <w:bookmarkStart w:id="0" w:name="_GoBack"/>
      <w:bookmarkEnd w:id="0"/>
    </w:p>
    <w:p w14:paraId="32CAD27A" w14:textId="77777777" w:rsidR="00372E60" w:rsidRDefault="004240D9">
      <w:pPr>
        <w:pStyle w:val="BodyA"/>
        <w:jc w:val="center"/>
        <w:rPr>
          <w:rFonts w:ascii="Helvetica" w:eastAsia="Helvetica" w:hAnsi="Helvetica" w:cs="Helvetica"/>
          <w:b/>
          <w:bCs/>
          <w:sz w:val="28"/>
          <w:szCs w:val="28"/>
        </w:rPr>
      </w:pPr>
      <w:r>
        <w:rPr>
          <w:rFonts w:ascii="Helvetica" w:hAnsi="Helvetica"/>
          <w:b/>
          <w:bCs/>
          <w:sz w:val="28"/>
          <w:szCs w:val="28"/>
        </w:rPr>
        <w:t>South Texas College</w:t>
      </w:r>
    </w:p>
    <w:p w14:paraId="29F967F7" w14:textId="77777777" w:rsidR="00372E60" w:rsidRDefault="004240D9">
      <w:pPr>
        <w:pStyle w:val="BodyA"/>
        <w:jc w:val="center"/>
        <w:rPr>
          <w:rFonts w:ascii="Helvetica" w:eastAsia="Helvetica" w:hAnsi="Helvetica" w:cs="Helvetica"/>
        </w:rPr>
      </w:pPr>
      <w:r>
        <w:rPr>
          <w:rFonts w:ascii="Helvetica" w:hAnsi="Helvetica"/>
        </w:rPr>
        <w:t>STC News Center – October 2019</w:t>
      </w:r>
    </w:p>
    <w:p w14:paraId="601639CF" w14:textId="77777777" w:rsidR="00372E60" w:rsidRDefault="00372E60">
      <w:pPr>
        <w:pStyle w:val="BodyA"/>
        <w:rPr>
          <w:rFonts w:ascii="Helvetica" w:eastAsia="Helvetica" w:hAnsi="Helvetica" w:cs="Helvetica"/>
        </w:rPr>
      </w:pPr>
    </w:p>
    <w:p w14:paraId="4FB49430" w14:textId="77777777" w:rsidR="00372E60" w:rsidRDefault="00D55D73">
      <w:pPr>
        <w:pStyle w:val="Heading2"/>
        <w:rPr>
          <w:rFonts w:ascii="Helvetica" w:eastAsia="Helvetica" w:hAnsi="Helvetica" w:cs="Helvetica"/>
        </w:rPr>
      </w:pPr>
      <w:r>
        <w:rPr>
          <w:rFonts w:ascii="Helvetica" w:hAnsi="Helvetica"/>
          <w:iCs/>
          <w:sz w:val="25"/>
          <w:szCs w:val="25"/>
        </w:rPr>
        <w:t>A Road Less Traveled</w:t>
      </w:r>
      <w:r w:rsidR="004240D9" w:rsidRPr="00D55D73">
        <w:rPr>
          <w:rFonts w:ascii="Helvetica" w:hAnsi="Helvetica"/>
          <w:sz w:val="25"/>
          <w:szCs w:val="25"/>
        </w:rPr>
        <w:t>:</w:t>
      </w:r>
      <w:r w:rsidR="004240D9">
        <w:rPr>
          <w:rFonts w:ascii="Helvetica" w:hAnsi="Helvetica"/>
          <w:sz w:val="25"/>
          <w:szCs w:val="25"/>
        </w:rPr>
        <w:t xml:space="preserve"> </w:t>
      </w:r>
      <w:r w:rsidR="004240D9">
        <w:rPr>
          <w:rFonts w:ascii="Helvetica" w:hAnsi="Helvetica"/>
          <w:sz w:val="25"/>
          <w:szCs w:val="25"/>
          <w:lang w:val="pt-PT"/>
        </w:rPr>
        <w:t>Francisco Cantu</w:t>
      </w:r>
      <w:r>
        <w:rPr>
          <w:rFonts w:ascii="Helvetica" w:hAnsi="Helvetica"/>
          <w:sz w:val="25"/>
          <w:szCs w:val="25"/>
          <w:lang w:val="pt-PT"/>
        </w:rPr>
        <w:t>’s Expressway to Success</w:t>
      </w:r>
    </w:p>
    <w:p w14:paraId="5DA5D50B" w14:textId="77777777" w:rsidR="003E3095" w:rsidRDefault="003E309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p>
    <w:p w14:paraId="3DEAFE82" w14:textId="42015982" w:rsidR="003E3095" w:rsidRDefault="003E309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When Francisco Cantu stands atop</w:t>
      </w:r>
      <w:r w:rsidR="006463B5">
        <w:rPr>
          <w:rFonts w:ascii="Helvetica" w:hAnsi="Helvetica"/>
          <w:sz w:val="24"/>
          <w:szCs w:val="24"/>
        </w:rPr>
        <w:t xml:space="preserve"> one of</w:t>
      </w:r>
      <w:r>
        <w:rPr>
          <w:rFonts w:ascii="Helvetica" w:hAnsi="Helvetica"/>
          <w:sz w:val="24"/>
          <w:szCs w:val="24"/>
        </w:rPr>
        <w:t xml:space="preserve"> the new bridge</w:t>
      </w:r>
      <w:r w:rsidR="006463B5">
        <w:rPr>
          <w:rFonts w:ascii="Helvetica" w:hAnsi="Helvetica"/>
          <w:sz w:val="24"/>
          <w:szCs w:val="24"/>
        </w:rPr>
        <w:t>s</w:t>
      </w:r>
      <w:r>
        <w:rPr>
          <w:rFonts w:ascii="Helvetica" w:hAnsi="Helvetica"/>
          <w:sz w:val="24"/>
          <w:szCs w:val="24"/>
        </w:rPr>
        <w:t xml:space="preserve"> he’s building as part of a</w:t>
      </w:r>
      <w:r w:rsidR="00E54F29">
        <w:rPr>
          <w:rFonts w:ascii="Helvetica" w:hAnsi="Helvetica"/>
          <w:sz w:val="24"/>
          <w:szCs w:val="24"/>
        </w:rPr>
        <w:t xml:space="preserve"> multi-</w:t>
      </w:r>
      <w:proofErr w:type="gramStart"/>
      <w:r w:rsidR="00E54F29">
        <w:rPr>
          <w:rFonts w:ascii="Helvetica" w:hAnsi="Helvetica"/>
          <w:sz w:val="24"/>
          <w:szCs w:val="24"/>
        </w:rPr>
        <w:t>million dollar</w:t>
      </w:r>
      <w:proofErr w:type="gramEnd"/>
      <w:r>
        <w:rPr>
          <w:rFonts w:ascii="Helvetica" w:hAnsi="Helvetica"/>
          <w:sz w:val="24"/>
          <w:szCs w:val="24"/>
        </w:rPr>
        <w:t xml:space="preserve"> construction project near his hometown</w:t>
      </w:r>
      <w:r w:rsidR="006463B5">
        <w:rPr>
          <w:rFonts w:ascii="Helvetica" w:hAnsi="Helvetica"/>
          <w:sz w:val="24"/>
          <w:szCs w:val="24"/>
        </w:rPr>
        <w:t xml:space="preserve"> of Sullivan City</w:t>
      </w:r>
      <w:r>
        <w:rPr>
          <w:rFonts w:ascii="Helvetica" w:hAnsi="Helvetica"/>
          <w:sz w:val="24"/>
          <w:szCs w:val="24"/>
        </w:rPr>
        <w:t>, he can look out toward the horizon and see his past.</w:t>
      </w:r>
    </w:p>
    <w:p w14:paraId="7B329033" w14:textId="77777777" w:rsidR="003E3095" w:rsidRDefault="003E309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p>
    <w:p w14:paraId="5DD2DF99" w14:textId="6B07DA0F" w:rsidR="003E3095" w:rsidRDefault="003E309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 xml:space="preserve">Metaphorically, in the sense that he can reflect </w:t>
      </w:r>
      <w:r w:rsidR="00D0762B">
        <w:rPr>
          <w:rFonts w:ascii="Helvetica" w:hAnsi="Helvetica"/>
          <w:sz w:val="24"/>
          <w:szCs w:val="24"/>
        </w:rPr>
        <w:t>on the challenges and choices that got him here</w:t>
      </w:r>
      <w:r w:rsidR="005E2EB4">
        <w:rPr>
          <w:rFonts w:ascii="Helvetica" w:hAnsi="Helvetica"/>
          <w:sz w:val="24"/>
          <w:szCs w:val="24"/>
        </w:rPr>
        <w:t xml:space="preserve">, and literally, because he can actually see his high school from where he stands. </w:t>
      </w:r>
    </w:p>
    <w:p w14:paraId="7DD8E026" w14:textId="77777777" w:rsidR="003E3095" w:rsidRDefault="003E309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p>
    <w:p w14:paraId="041BFD68" w14:textId="77777777" w:rsidR="00D0762B"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 xml:space="preserve">A first-generation student with the determination to </w:t>
      </w:r>
      <w:r w:rsidR="00D0762B">
        <w:rPr>
          <w:rFonts w:ascii="Helvetica" w:hAnsi="Helvetica"/>
          <w:iCs/>
          <w:sz w:val="24"/>
          <w:szCs w:val="24"/>
        </w:rPr>
        <w:t>design</w:t>
      </w:r>
      <w:r w:rsidR="00D0762B" w:rsidRPr="00D0762B">
        <w:rPr>
          <w:rFonts w:ascii="Helvetica" w:hAnsi="Helvetica"/>
          <w:sz w:val="24"/>
          <w:szCs w:val="24"/>
        </w:rPr>
        <w:t xml:space="preserve"> </w:t>
      </w:r>
      <w:r w:rsidRPr="00D0762B">
        <w:rPr>
          <w:rFonts w:ascii="Helvetica" w:hAnsi="Helvetica"/>
          <w:sz w:val="24"/>
          <w:szCs w:val="24"/>
        </w:rPr>
        <w:t xml:space="preserve">his own </w:t>
      </w:r>
      <w:r w:rsidRPr="005E2EB4">
        <w:rPr>
          <w:rFonts w:ascii="Helvetica" w:hAnsi="Helvetica"/>
          <w:iCs/>
          <w:sz w:val="24"/>
          <w:szCs w:val="24"/>
        </w:rPr>
        <w:t>road</w:t>
      </w:r>
      <w:r w:rsidR="00D0762B">
        <w:rPr>
          <w:rFonts w:ascii="Helvetica" w:hAnsi="Helvetica"/>
          <w:iCs/>
          <w:sz w:val="24"/>
          <w:szCs w:val="24"/>
        </w:rPr>
        <w:t xml:space="preserve"> to success</w:t>
      </w:r>
      <w:r>
        <w:rPr>
          <w:rFonts w:ascii="Helvetica" w:hAnsi="Helvetica"/>
          <w:sz w:val="24"/>
          <w:szCs w:val="24"/>
        </w:rPr>
        <w:t xml:space="preserve">, Francisco Cantu </w:t>
      </w:r>
      <w:r w:rsidR="00D0762B">
        <w:rPr>
          <w:rFonts w:ascii="Helvetica" w:hAnsi="Helvetica"/>
          <w:sz w:val="24"/>
          <w:szCs w:val="24"/>
        </w:rPr>
        <w:t>now oversees a massive local expressway project, as a transportation engineer for the Texas Department of Transportation</w:t>
      </w:r>
      <w:r>
        <w:rPr>
          <w:rFonts w:ascii="Helvetica" w:hAnsi="Helvetica"/>
          <w:sz w:val="24"/>
          <w:szCs w:val="24"/>
        </w:rPr>
        <w:t xml:space="preserve">. He has come a long way since </w:t>
      </w:r>
      <w:r w:rsidR="00D0762B">
        <w:rPr>
          <w:rFonts w:ascii="Helvetica" w:hAnsi="Helvetica"/>
          <w:sz w:val="24"/>
          <w:szCs w:val="24"/>
        </w:rPr>
        <w:t xml:space="preserve">his days at La Joya High School, where he first developed a passion for engineering while taking dual credit classes through South Texas College. </w:t>
      </w:r>
    </w:p>
    <w:p w14:paraId="40D52BF7"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E7573CC" w14:textId="21B9E366" w:rsidR="0036227A" w:rsidRPr="0036227A" w:rsidRDefault="004240D9" w:rsidP="00D0762B">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“The Dual Enrollment program gave me the rocket fuel to continue setting goals,” says Cantu, w</w:t>
      </w:r>
      <w:r w:rsidR="00D0762B">
        <w:rPr>
          <w:rFonts w:ascii="Helvetica" w:hAnsi="Helvetica"/>
          <w:sz w:val="24"/>
          <w:szCs w:val="24"/>
        </w:rPr>
        <w:t xml:space="preserve">ho earned his </w:t>
      </w:r>
      <w:r w:rsidR="005E2EB4">
        <w:rPr>
          <w:rFonts w:ascii="Helvetica" w:hAnsi="Helvetica"/>
          <w:sz w:val="24"/>
          <w:szCs w:val="24"/>
        </w:rPr>
        <w:t>A</w:t>
      </w:r>
      <w:r w:rsidR="00D0762B">
        <w:rPr>
          <w:rFonts w:ascii="Helvetica" w:hAnsi="Helvetica"/>
          <w:sz w:val="24"/>
          <w:szCs w:val="24"/>
        </w:rPr>
        <w:t xml:space="preserve">ssociate </w:t>
      </w:r>
      <w:r w:rsidR="005E2EB4">
        <w:rPr>
          <w:rFonts w:ascii="Helvetica" w:hAnsi="Helvetica"/>
          <w:sz w:val="24"/>
          <w:szCs w:val="24"/>
        </w:rPr>
        <w:t xml:space="preserve">degree </w:t>
      </w:r>
      <w:r w:rsidR="00D0762B">
        <w:rPr>
          <w:rFonts w:ascii="Helvetica" w:hAnsi="Helvetica"/>
          <w:sz w:val="24"/>
          <w:szCs w:val="24"/>
        </w:rPr>
        <w:t>in engineering from STC in 201</w:t>
      </w:r>
      <w:r w:rsidR="005E2EB4">
        <w:rPr>
          <w:rFonts w:ascii="Helvetica" w:hAnsi="Helvetica"/>
          <w:sz w:val="24"/>
          <w:szCs w:val="24"/>
        </w:rPr>
        <w:t>1—</w:t>
      </w:r>
      <w:r w:rsidR="00D0762B" w:rsidRPr="005E2EB4">
        <w:rPr>
          <w:rFonts w:ascii="Helvetica" w:hAnsi="Helvetica"/>
          <w:i/>
          <w:sz w:val="24"/>
          <w:szCs w:val="24"/>
        </w:rPr>
        <w:t>weeks</w:t>
      </w:r>
      <w:r w:rsidR="00D0762B">
        <w:rPr>
          <w:rFonts w:ascii="Helvetica" w:hAnsi="Helvetica"/>
          <w:sz w:val="24"/>
          <w:szCs w:val="24"/>
        </w:rPr>
        <w:t xml:space="preserve"> </w:t>
      </w:r>
      <w:r w:rsidR="00D0762B" w:rsidRPr="005E2EB4">
        <w:rPr>
          <w:rFonts w:ascii="Helvetica" w:hAnsi="Helvetica"/>
          <w:i/>
          <w:sz w:val="24"/>
          <w:szCs w:val="24"/>
        </w:rPr>
        <w:t>before</w:t>
      </w:r>
      <w:r w:rsidR="00D0762B">
        <w:rPr>
          <w:rFonts w:ascii="Helvetica" w:hAnsi="Helvetica"/>
          <w:sz w:val="24"/>
          <w:szCs w:val="24"/>
        </w:rPr>
        <w:t xml:space="preserve"> his high school graduation. </w:t>
      </w:r>
    </w:p>
    <w:p w14:paraId="3D76FDE1"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8F675DC" w14:textId="2385E645"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Cantu took the Engineering Academy Pathway at </w:t>
      </w:r>
      <w:r w:rsidR="00D0762B">
        <w:rPr>
          <w:rFonts w:ascii="Helvetica" w:hAnsi="Helvetica"/>
          <w:sz w:val="24"/>
          <w:szCs w:val="24"/>
        </w:rPr>
        <w:t>South Texas College</w:t>
      </w:r>
      <w:r>
        <w:rPr>
          <w:rFonts w:ascii="Helvetica" w:hAnsi="Helvetica"/>
          <w:sz w:val="24"/>
          <w:szCs w:val="24"/>
        </w:rPr>
        <w:t>, one of four Dual Enrollment routes available to high school students to earn college credit</w:t>
      </w:r>
      <w:r w:rsidR="005E2EB4">
        <w:rPr>
          <w:rFonts w:ascii="Helvetica" w:hAnsi="Helvetica"/>
          <w:sz w:val="24"/>
          <w:szCs w:val="24"/>
        </w:rPr>
        <w:t xml:space="preserve">, </w:t>
      </w:r>
      <w:r>
        <w:rPr>
          <w:rFonts w:ascii="Helvetica" w:hAnsi="Helvetica"/>
          <w:sz w:val="24"/>
          <w:szCs w:val="24"/>
        </w:rPr>
        <w:t xml:space="preserve">and one of the most challenging. He applied </w:t>
      </w:r>
      <w:r w:rsidR="005E2EB4">
        <w:rPr>
          <w:rFonts w:ascii="Helvetica" w:hAnsi="Helvetica"/>
          <w:sz w:val="24"/>
          <w:szCs w:val="24"/>
        </w:rPr>
        <w:t xml:space="preserve">during </w:t>
      </w:r>
      <w:r>
        <w:rPr>
          <w:rFonts w:ascii="Helvetica" w:hAnsi="Helvetica"/>
          <w:sz w:val="24"/>
          <w:szCs w:val="24"/>
        </w:rPr>
        <w:t>his sophomore year and was chosen to join the highly selective program for his junior and senior years.</w:t>
      </w:r>
    </w:p>
    <w:p w14:paraId="42143996"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CF1FFF8" w14:textId="23CFF7B3"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After </w:t>
      </w:r>
      <w:r w:rsidR="005E2EB4">
        <w:rPr>
          <w:rFonts w:ascii="Helvetica" w:hAnsi="Helvetica"/>
          <w:sz w:val="24"/>
          <w:szCs w:val="24"/>
        </w:rPr>
        <w:t xml:space="preserve">going to class each morning </w:t>
      </w:r>
      <w:r>
        <w:rPr>
          <w:rFonts w:ascii="Helvetica" w:hAnsi="Helvetica"/>
          <w:sz w:val="24"/>
          <w:szCs w:val="24"/>
        </w:rPr>
        <w:t xml:space="preserve">at La Joya High School, Cantu </w:t>
      </w:r>
      <w:r w:rsidR="00D0762B">
        <w:rPr>
          <w:rFonts w:ascii="Helvetica" w:hAnsi="Helvetica"/>
          <w:sz w:val="24"/>
          <w:szCs w:val="24"/>
        </w:rPr>
        <w:t xml:space="preserve">would </w:t>
      </w:r>
      <w:r>
        <w:rPr>
          <w:rFonts w:ascii="Helvetica" w:hAnsi="Helvetica"/>
          <w:sz w:val="24"/>
          <w:szCs w:val="24"/>
        </w:rPr>
        <w:t>receive</w:t>
      </w:r>
      <w:r w:rsidR="00D0762B">
        <w:rPr>
          <w:rFonts w:ascii="Helvetica" w:hAnsi="Helvetica"/>
          <w:sz w:val="24"/>
          <w:szCs w:val="24"/>
        </w:rPr>
        <w:t xml:space="preserve"> </w:t>
      </w:r>
      <w:r>
        <w:rPr>
          <w:rFonts w:ascii="Helvetica" w:hAnsi="Helvetica"/>
          <w:sz w:val="24"/>
          <w:szCs w:val="24"/>
        </w:rPr>
        <w:t xml:space="preserve">transportation to STC’s campus for </w:t>
      </w:r>
      <w:r w:rsidR="00D0762B">
        <w:rPr>
          <w:rFonts w:ascii="Helvetica" w:hAnsi="Helvetica"/>
          <w:sz w:val="24"/>
          <w:szCs w:val="24"/>
        </w:rPr>
        <w:t xml:space="preserve">free </w:t>
      </w:r>
      <w:r>
        <w:rPr>
          <w:rFonts w:ascii="Helvetica" w:hAnsi="Helvetica"/>
          <w:sz w:val="24"/>
          <w:szCs w:val="24"/>
        </w:rPr>
        <w:t xml:space="preserve">afternoon classes taught by </w:t>
      </w:r>
      <w:r w:rsidR="00D0762B">
        <w:rPr>
          <w:rFonts w:ascii="Helvetica" w:hAnsi="Helvetica"/>
          <w:sz w:val="24"/>
          <w:szCs w:val="24"/>
        </w:rPr>
        <w:t>college</w:t>
      </w:r>
      <w:r>
        <w:rPr>
          <w:rFonts w:ascii="Helvetica" w:hAnsi="Helvetica"/>
          <w:sz w:val="24"/>
          <w:szCs w:val="24"/>
        </w:rPr>
        <w:t xml:space="preserve"> professors.</w:t>
      </w:r>
      <w:r w:rsidR="00D0762B">
        <w:rPr>
          <w:rFonts w:ascii="Helvetica" w:hAnsi="Helvetica"/>
          <w:sz w:val="24"/>
          <w:szCs w:val="24"/>
        </w:rPr>
        <w:t xml:space="preserve"> T</w:t>
      </w:r>
      <w:r>
        <w:rPr>
          <w:rFonts w:ascii="Helvetica" w:hAnsi="Helvetica"/>
          <w:sz w:val="24"/>
          <w:szCs w:val="24"/>
        </w:rPr>
        <w:t>he best part? Tuition and textbooks were also</w:t>
      </w:r>
      <w:r>
        <w:rPr>
          <w:rFonts w:ascii="Helvetica" w:hAnsi="Helvetica"/>
          <w:i/>
          <w:iCs/>
          <w:sz w:val="24"/>
          <w:szCs w:val="24"/>
        </w:rPr>
        <w:t xml:space="preserve"> </w:t>
      </w:r>
      <w:r w:rsidR="00BF0360">
        <w:rPr>
          <w:rFonts w:ascii="Helvetica" w:hAnsi="Helvetica"/>
          <w:sz w:val="24"/>
          <w:szCs w:val="24"/>
        </w:rPr>
        <w:t>free.</w:t>
      </w:r>
    </w:p>
    <w:p w14:paraId="0AF583B8"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7CAED48"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”I was able to get credit for both high school and college, totaling almost 90 college hours,” says Cantu</w:t>
      </w:r>
      <w:r w:rsidR="00D0762B">
        <w:rPr>
          <w:rFonts w:ascii="Helvetica" w:hAnsi="Helvetica"/>
          <w:sz w:val="24"/>
          <w:szCs w:val="24"/>
        </w:rPr>
        <w:t xml:space="preserve">, who </w:t>
      </w:r>
      <w:r w:rsidR="00090ED3">
        <w:rPr>
          <w:rFonts w:ascii="Helvetica" w:hAnsi="Helvetica"/>
          <w:sz w:val="24"/>
          <w:szCs w:val="24"/>
        </w:rPr>
        <w:t>touts the accessibility of the program.</w:t>
      </w:r>
      <w:r>
        <w:rPr>
          <w:rFonts w:ascii="Helvetica" w:hAnsi="Helvetica"/>
          <w:sz w:val="24"/>
          <w:szCs w:val="24"/>
        </w:rPr>
        <w:t xml:space="preserve"> “I’m a first-generation student, so that’s a big chunk of money I saved! It was a big help.”</w:t>
      </w:r>
    </w:p>
    <w:p w14:paraId="0EFDA8EB"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445F6F8" w14:textId="3308636B"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Cantu ignited his passion for engineering and drafting at STC, where he gained a solid background in 2D modeling. </w:t>
      </w:r>
      <w:r w:rsidR="00090ED3">
        <w:rPr>
          <w:rFonts w:ascii="Helvetica" w:hAnsi="Helvetica"/>
          <w:sz w:val="24"/>
          <w:szCs w:val="24"/>
        </w:rPr>
        <w:t>His</w:t>
      </w:r>
      <w:r>
        <w:rPr>
          <w:rFonts w:ascii="Helvetica" w:hAnsi="Helvetica"/>
          <w:sz w:val="24"/>
          <w:szCs w:val="24"/>
        </w:rPr>
        <w:t xml:space="preserve"> stellar </w:t>
      </w:r>
      <w:r w:rsidR="00090ED3">
        <w:rPr>
          <w:rFonts w:ascii="Helvetica" w:hAnsi="Helvetica"/>
          <w:sz w:val="24"/>
          <w:szCs w:val="24"/>
        </w:rPr>
        <w:t xml:space="preserve">work led to </w:t>
      </w:r>
      <w:r>
        <w:rPr>
          <w:rFonts w:ascii="Helvetica" w:hAnsi="Helvetica"/>
          <w:sz w:val="24"/>
          <w:szCs w:val="24"/>
        </w:rPr>
        <w:t>a conditional grant from T</w:t>
      </w:r>
      <w:r w:rsidR="009F20A5">
        <w:rPr>
          <w:rFonts w:ascii="Helvetica" w:hAnsi="Helvetica"/>
          <w:sz w:val="24"/>
          <w:szCs w:val="24"/>
        </w:rPr>
        <w:t xml:space="preserve">exas   </w:t>
      </w:r>
      <w:r>
        <w:rPr>
          <w:rFonts w:ascii="Helvetica" w:hAnsi="Helvetica"/>
          <w:sz w:val="24"/>
          <w:szCs w:val="24"/>
        </w:rPr>
        <w:t>DOT</w:t>
      </w:r>
      <w:r w:rsidR="005E2EB4">
        <w:rPr>
          <w:rFonts w:ascii="Helvetica" w:hAnsi="Helvetica"/>
          <w:sz w:val="24"/>
          <w:szCs w:val="24"/>
        </w:rPr>
        <w:t>—</w:t>
      </w:r>
      <w:r>
        <w:rPr>
          <w:rFonts w:ascii="Helvetica" w:hAnsi="Helvetica"/>
          <w:sz w:val="24"/>
          <w:szCs w:val="24"/>
        </w:rPr>
        <w:t xml:space="preserve"> </w:t>
      </w:r>
      <w:r w:rsidR="00090ED3">
        <w:rPr>
          <w:rFonts w:ascii="Helvetica" w:hAnsi="Helvetica"/>
          <w:sz w:val="24"/>
          <w:szCs w:val="24"/>
        </w:rPr>
        <w:t>a</w:t>
      </w:r>
      <w:r>
        <w:rPr>
          <w:rFonts w:ascii="Helvetica" w:hAnsi="Helvetica"/>
          <w:sz w:val="24"/>
          <w:szCs w:val="24"/>
        </w:rPr>
        <w:t xml:space="preserve"> scholarship that paid for</w:t>
      </w:r>
      <w:r w:rsidR="00E54F29">
        <w:rPr>
          <w:rFonts w:ascii="Helvetica" w:hAnsi="Helvetica"/>
          <w:sz w:val="24"/>
          <w:szCs w:val="24"/>
        </w:rPr>
        <w:t xml:space="preserve"> a </w:t>
      </w:r>
      <w:r w:rsidR="006463B5">
        <w:rPr>
          <w:rFonts w:ascii="Helvetica" w:hAnsi="Helvetica"/>
          <w:sz w:val="24"/>
          <w:szCs w:val="24"/>
        </w:rPr>
        <w:t>major</w:t>
      </w:r>
      <w:r w:rsidR="00E54F29">
        <w:rPr>
          <w:rFonts w:ascii="Helvetica" w:hAnsi="Helvetica"/>
          <w:sz w:val="24"/>
          <w:szCs w:val="24"/>
        </w:rPr>
        <w:t xml:space="preserve"> portion of</w:t>
      </w:r>
      <w:r>
        <w:rPr>
          <w:rFonts w:ascii="Helvetica" w:hAnsi="Helvetica"/>
          <w:sz w:val="24"/>
          <w:szCs w:val="24"/>
        </w:rPr>
        <w:t xml:space="preserve"> Cantu’s </w:t>
      </w:r>
      <w:r w:rsidR="009F20A5">
        <w:rPr>
          <w:rFonts w:ascii="Helvetica" w:hAnsi="Helvetica"/>
          <w:sz w:val="24"/>
          <w:szCs w:val="24"/>
        </w:rPr>
        <w:t>B</w:t>
      </w:r>
      <w:r>
        <w:rPr>
          <w:rFonts w:ascii="Helvetica" w:hAnsi="Helvetica"/>
          <w:sz w:val="24"/>
          <w:szCs w:val="24"/>
        </w:rPr>
        <w:t xml:space="preserve">achelor’s degree at the </w:t>
      </w:r>
      <w:r>
        <w:rPr>
          <w:rFonts w:ascii="Helvetica" w:hAnsi="Helvetica"/>
          <w:sz w:val="24"/>
          <w:szCs w:val="24"/>
        </w:rPr>
        <w:lastRenderedPageBreak/>
        <w:t>University of Texas</w:t>
      </w:r>
      <w:r w:rsidR="00E54F29">
        <w:rPr>
          <w:rFonts w:ascii="Helvetica" w:hAnsi="Helvetica"/>
          <w:sz w:val="24"/>
          <w:szCs w:val="24"/>
        </w:rPr>
        <w:t xml:space="preserve"> Pan-American</w:t>
      </w:r>
      <w:r>
        <w:rPr>
          <w:rFonts w:ascii="Helvetica" w:hAnsi="Helvetica"/>
          <w:sz w:val="24"/>
          <w:szCs w:val="24"/>
        </w:rPr>
        <w:t xml:space="preserve"> and promised two years of employment when he finished.</w:t>
      </w:r>
    </w:p>
    <w:p w14:paraId="7B205963"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3122E3E" w14:textId="01DEAD90"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While earning his </w:t>
      </w:r>
      <w:r w:rsidR="009F20A5">
        <w:rPr>
          <w:rFonts w:ascii="Helvetica" w:hAnsi="Helvetica"/>
          <w:sz w:val="24"/>
          <w:szCs w:val="24"/>
        </w:rPr>
        <w:t>B</w:t>
      </w:r>
      <w:r>
        <w:rPr>
          <w:rFonts w:ascii="Helvetica" w:hAnsi="Helvetica"/>
          <w:sz w:val="24"/>
          <w:szCs w:val="24"/>
        </w:rPr>
        <w:t>achelor’s</w:t>
      </w:r>
      <w:r w:rsidR="00090ED3">
        <w:rPr>
          <w:rFonts w:ascii="Helvetica" w:hAnsi="Helvetica"/>
          <w:sz w:val="24"/>
          <w:szCs w:val="24"/>
        </w:rPr>
        <w:t xml:space="preserve"> degree</w:t>
      </w:r>
      <w:r>
        <w:rPr>
          <w:rFonts w:ascii="Helvetica" w:hAnsi="Helvetica"/>
          <w:sz w:val="24"/>
          <w:szCs w:val="24"/>
        </w:rPr>
        <w:t>, Cantu</w:t>
      </w:r>
      <w:r w:rsidR="009F20A5">
        <w:rPr>
          <w:rFonts w:ascii="Helvetica" w:hAnsi="Helvetica"/>
          <w:sz w:val="24"/>
          <w:szCs w:val="24"/>
        </w:rPr>
        <w:t xml:space="preserve"> dove into learning about</w:t>
      </w:r>
      <w:r>
        <w:rPr>
          <w:rFonts w:ascii="Helvetica" w:hAnsi="Helvetica"/>
          <w:sz w:val="24"/>
          <w:szCs w:val="24"/>
        </w:rPr>
        <w:t xml:space="preserve"> cutting-edge 3D modeling. By the time he started with T</w:t>
      </w:r>
      <w:r w:rsidR="009F20A5">
        <w:rPr>
          <w:rFonts w:ascii="Helvetica" w:hAnsi="Helvetica"/>
          <w:sz w:val="24"/>
          <w:szCs w:val="24"/>
        </w:rPr>
        <w:t>e</w:t>
      </w:r>
      <w:r>
        <w:rPr>
          <w:rFonts w:ascii="Helvetica" w:hAnsi="Helvetica"/>
          <w:sz w:val="24"/>
          <w:szCs w:val="24"/>
        </w:rPr>
        <w:t>x</w:t>
      </w:r>
      <w:r w:rsidR="009F20A5">
        <w:rPr>
          <w:rFonts w:ascii="Helvetica" w:hAnsi="Helvetica"/>
          <w:sz w:val="24"/>
          <w:szCs w:val="24"/>
        </w:rPr>
        <w:t xml:space="preserve">as </w:t>
      </w:r>
      <w:r>
        <w:rPr>
          <w:rFonts w:ascii="Helvetica" w:hAnsi="Helvetica"/>
          <w:sz w:val="24"/>
          <w:szCs w:val="24"/>
        </w:rPr>
        <w:t>DOT, he was</w:t>
      </w:r>
      <w:r w:rsidR="009F20A5">
        <w:rPr>
          <w:rFonts w:ascii="Helvetica" w:hAnsi="Helvetica"/>
          <w:sz w:val="24"/>
          <w:szCs w:val="24"/>
        </w:rPr>
        <w:t xml:space="preserve"> qualified to</w:t>
      </w:r>
      <w:r>
        <w:rPr>
          <w:rFonts w:ascii="Helvetica" w:hAnsi="Helvetica"/>
          <w:sz w:val="24"/>
          <w:szCs w:val="24"/>
        </w:rPr>
        <w:t xml:space="preserve"> </w:t>
      </w:r>
      <w:r w:rsidR="009F20A5">
        <w:rPr>
          <w:rFonts w:ascii="Helvetica" w:hAnsi="Helvetica"/>
          <w:sz w:val="24"/>
          <w:szCs w:val="24"/>
        </w:rPr>
        <w:t xml:space="preserve">assist with </w:t>
      </w:r>
      <w:r>
        <w:rPr>
          <w:rFonts w:ascii="Helvetica" w:hAnsi="Helvetica"/>
          <w:sz w:val="24"/>
          <w:szCs w:val="24"/>
        </w:rPr>
        <w:t>the company’s transition from 2D to 3D roadway design.</w:t>
      </w:r>
    </w:p>
    <w:p w14:paraId="0B84BCFE"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E532626" w14:textId="75ED5686" w:rsidR="00090ED3"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“I </w:t>
      </w:r>
      <w:r w:rsidR="002D23BF">
        <w:rPr>
          <w:rFonts w:ascii="Helvetica" w:hAnsi="Helvetica"/>
          <w:sz w:val="24"/>
          <w:szCs w:val="24"/>
        </w:rPr>
        <w:t>became</w:t>
      </w:r>
      <w:r>
        <w:rPr>
          <w:rFonts w:ascii="Helvetica" w:hAnsi="Helvetica"/>
          <w:sz w:val="24"/>
          <w:szCs w:val="24"/>
        </w:rPr>
        <w:t xml:space="preserve"> like a statewide leader in</w:t>
      </w:r>
      <w:r w:rsidR="002D23BF">
        <w:rPr>
          <w:rFonts w:ascii="Helvetica" w:hAnsi="Helvetica"/>
          <w:sz w:val="24"/>
          <w:szCs w:val="24"/>
        </w:rPr>
        <w:t xml:space="preserve"> the implementation of</w:t>
      </w:r>
      <w:r>
        <w:rPr>
          <w:rFonts w:ascii="Helvetica" w:hAnsi="Helvetica"/>
          <w:sz w:val="24"/>
          <w:szCs w:val="24"/>
        </w:rPr>
        <w:t xml:space="preserve"> 3D-design,”</w:t>
      </w:r>
      <w:r w:rsidR="00090ED3">
        <w:rPr>
          <w:rFonts w:ascii="Helvetica" w:hAnsi="Helvetica"/>
          <w:sz w:val="24"/>
          <w:szCs w:val="24"/>
        </w:rPr>
        <w:t xml:space="preserve"> </w:t>
      </w:r>
      <w:r>
        <w:rPr>
          <w:rFonts w:ascii="Helvetica" w:hAnsi="Helvetica"/>
          <w:sz w:val="24"/>
          <w:szCs w:val="24"/>
        </w:rPr>
        <w:t>Cantu</w:t>
      </w:r>
      <w:r w:rsidR="009F20A5">
        <w:rPr>
          <w:rFonts w:ascii="Helvetica" w:hAnsi="Helvetica"/>
          <w:sz w:val="24"/>
          <w:szCs w:val="24"/>
        </w:rPr>
        <w:t xml:space="preserve"> re</w:t>
      </w:r>
      <w:r w:rsidR="00870CAC">
        <w:rPr>
          <w:rFonts w:ascii="Helvetica" w:hAnsi="Helvetica"/>
          <w:sz w:val="24"/>
          <w:szCs w:val="24"/>
        </w:rPr>
        <w:t>members</w:t>
      </w:r>
      <w:r w:rsidR="009F20A5">
        <w:rPr>
          <w:rFonts w:ascii="Helvetica" w:hAnsi="Helvetica"/>
          <w:sz w:val="24"/>
          <w:szCs w:val="24"/>
        </w:rPr>
        <w:t>.</w:t>
      </w:r>
    </w:p>
    <w:p w14:paraId="56EB83C1"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42A5802" w14:textId="17F71C4D"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According to Cantu, it was </w:t>
      </w:r>
      <w:r w:rsidR="00090ED3">
        <w:rPr>
          <w:rFonts w:ascii="Helvetica" w:hAnsi="Helvetica"/>
          <w:sz w:val="24"/>
          <w:szCs w:val="24"/>
        </w:rPr>
        <w:t xml:space="preserve">South Texas College </w:t>
      </w:r>
      <w:r>
        <w:rPr>
          <w:rFonts w:ascii="Helvetica" w:hAnsi="Helvetica"/>
          <w:sz w:val="24"/>
          <w:szCs w:val="24"/>
        </w:rPr>
        <w:t xml:space="preserve">that </w:t>
      </w:r>
      <w:r w:rsidR="00090ED3">
        <w:rPr>
          <w:rFonts w:ascii="Helvetica" w:hAnsi="Helvetica"/>
          <w:sz w:val="24"/>
          <w:szCs w:val="24"/>
        </w:rPr>
        <w:t xml:space="preserve">inspired </w:t>
      </w:r>
      <w:r>
        <w:rPr>
          <w:rFonts w:ascii="Helvetica" w:hAnsi="Helvetica"/>
          <w:sz w:val="24"/>
          <w:szCs w:val="24"/>
        </w:rPr>
        <w:t>him</w:t>
      </w:r>
      <w:r w:rsidR="00090ED3">
        <w:rPr>
          <w:rFonts w:ascii="Helvetica" w:hAnsi="Helvetica"/>
          <w:sz w:val="24"/>
          <w:szCs w:val="24"/>
        </w:rPr>
        <w:t xml:space="preserve"> to connect</w:t>
      </w:r>
      <w:r>
        <w:rPr>
          <w:rFonts w:ascii="Helvetica" w:hAnsi="Helvetica"/>
          <w:sz w:val="24"/>
          <w:szCs w:val="24"/>
        </w:rPr>
        <w:t xml:space="preserve"> his drafting and engineering interests. To be a good engineer, you also have to be a good drafter</w:t>
      </w:r>
      <w:r w:rsidR="002D23BF">
        <w:rPr>
          <w:rFonts w:ascii="Helvetica" w:hAnsi="Helvetica"/>
          <w:sz w:val="24"/>
          <w:szCs w:val="24"/>
        </w:rPr>
        <w:t xml:space="preserve"> in order to effectively communicate to others the product you want to produce</w:t>
      </w:r>
      <w:r>
        <w:rPr>
          <w:rFonts w:ascii="Helvetica" w:hAnsi="Helvetica"/>
          <w:sz w:val="24"/>
          <w:szCs w:val="24"/>
        </w:rPr>
        <w:t xml:space="preserve">, he explains. His comprehensive training at STC helped him to </w:t>
      </w:r>
      <w:r w:rsidR="009F20A5">
        <w:rPr>
          <w:rFonts w:ascii="Helvetica" w:hAnsi="Helvetica"/>
          <w:sz w:val="24"/>
          <w:szCs w:val="24"/>
        </w:rPr>
        <w:t xml:space="preserve">later </w:t>
      </w:r>
      <w:r>
        <w:rPr>
          <w:rFonts w:ascii="Helvetica" w:hAnsi="Helvetica"/>
          <w:sz w:val="24"/>
          <w:szCs w:val="24"/>
        </w:rPr>
        <w:t>excel in 3D modeling and become a leader in his company.</w:t>
      </w:r>
    </w:p>
    <w:p w14:paraId="077F16DA"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19C5FAB" w14:textId="718ABD45" w:rsidR="00090ED3"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“I started creating very complex models that included the roadways and bridges</w:t>
      </w:r>
      <w:r w:rsidR="00E14A09">
        <w:rPr>
          <w:rFonts w:ascii="Helvetica" w:hAnsi="Helvetica"/>
          <w:sz w:val="24"/>
          <w:szCs w:val="24"/>
        </w:rPr>
        <w:t xml:space="preserve"> of very important projects in Starr County</w:t>
      </w:r>
      <w:r w:rsidR="00090ED3">
        <w:rPr>
          <w:rFonts w:ascii="Helvetica" w:hAnsi="Helvetica"/>
          <w:sz w:val="24"/>
          <w:szCs w:val="24"/>
        </w:rPr>
        <w:t>,” says Cantu. “</w:t>
      </w:r>
      <w:r>
        <w:rPr>
          <w:rFonts w:ascii="Helvetica" w:hAnsi="Helvetica"/>
          <w:sz w:val="24"/>
          <w:szCs w:val="24"/>
        </w:rPr>
        <w:t>Then, I used visualization tools to make project presentations so people could see how everything ties together</w:t>
      </w:r>
      <w:r w:rsidR="00090ED3">
        <w:rPr>
          <w:rFonts w:ascii="Helvetica" w:hAnsi="Helvetica"/>
          <w:sz w:val="24"/>
          <w:szCs w:val="24"/>
        </w:rPr>
        <w:t>.”</w:t>
      </w:r>
    </w:p>
    <w:p w14:paraId="570EFEFB" w14:textId="77777777" w:rsidR="00090ED3" w:rsidRDefault="00090ED3">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p>
    <w:p w14:paraId="7558D78B" w14:textId="59D64D98" w:rsidR="00090ED3"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It was his ability to make these innovative connections that launched him into more significant projects and positions at his job</w:t>
      </w:r>
      <w:r w:rsidR="00090ED3">
        <w:rPr>
          <w:rFonts w:ascii="Helvetica" w:hAnsi="Helvetica"/>
          <w:sz w:val="24"/>
          <w:szCs w:val="24"/>
        </w:rPr>
        <w:t xml:space="preserve">. </w:t>
      </w:r>
      <w:r>
        <w:rPr>
          <w:rFonts w:ascii="Helvetica" w:hAnsi="Helvetica"/>
          <w:sz w:val="24"/>
          <w:szCs w:val="24"/>
        </w:rPr>
        <w:t>Now, Cantu works as a construction project manager</w:t>
      </w:r>
      <w:r w:rsidR="00090ED3">
        <w:rPr>
          <w:rFonts w:ascii="Helvetica" w:hAnsi="Helvetica"/>
          <w:sz w:val="24"/>
          <w:szCs w:val="24"/>
        </w:rPr>
        <w:t xml:space="preserve"> for T</w:t>
      </w:r>
      <w:r w:rsidR="009F20A5">
        <w:rPr>
          <w:rFonts w:ascii="Helvetica" w:hAnsi="Helvetica"/>
          <w:sz w:val="24"/>
          <w:szCs w:val="24"/>
        </w:rPr>
        <w:t>e</w:t>
      </w:r>
      <w:r w:rsidR="00090ED3">
        <w:rPr>
          <w:rFonts w:ascii="Helvetica" w:hAnsi="Helvetica"/>
          <w:sz w:val="24"/>
          <w:szCs w:val="24"/>
        </w:rPr>
        <w:t>x</w:t>
      </w:r>
      <w:r w:rsidR="009F20A5">
        <w:rPr>
          <w:rFonts w:ascii="Helvetica" w:hAnsi="Helvetica"/>
          <w:sz w:val="24"/>
          <w:szCs w:val="24"/>
        </w:rPr>
        <w:t xml:space="preserve">as </w:t>
      </w:r>
      <w:r w:rsidR="00090ED3">
        <w:rPr>
          <w:rFonts w:ascii="Helvetica" w:hAnsi="Helvetica"/>
          <w:sz w:val="24"/>
          <w:szCs w:val="24"/>
        </w:rPr>
        <w:t xml:space="preserve">DOT, </w:t>
      </w:r>
      <w:r>
        <w:rPr>
          <w:rFonts w:ascii="Helvetica" w:hAnsi="Helvetica"/>
          <w:sz w:val="24"/>
          <w:szCs w:val="24"/>
        </w:rPr>
        <w:t>oversee</w:t>
      </w:r>
      <w:r w:rsidR="00090ED3">
        <w:rPr>
          <w:rFonts w:ascii="Helvetica" w:hAnsi="Helvetica"/>
          <w:sz w:val="24"/>
          <w:szCs w:val="24"/>
        </w:rPr>
        <w:t>ing</w:t>
      </w:r>
      <w:r>
        <w:rPr>
          <w:rFonts w:ascii="Helvetica" w:hAnsi="Helvetica"/>
          <w:sz w:val="24"/>
          <w:szCs w:val="24"/>
        </w:rPr>
        <w:t xml:space="preserve"> inspectors, contractors, and other groups who work on construction project</w:t>
      </w:r>
      <w:r w:rsidR="00090ED3">
        <w:rPr>
          <w:rFonts w:ascii="Helvetica" w:hAnsi="Helvetica"/>
          <w:sz w:val="24"/>
          <w:szCs w:val="24"/>
        </w:rPr>
        <w:t>s.</w:t>
      </w:r>
      <w:r>
        <w:rPr>
          <w:rFonts w:ascii="Helvetica" w:hAnsi="Helvetica"/>
          <w:sz w:val="24"/>
          <w:szCs w:val="24"/>
        </w:rPr>
        <w:t xml:space="preserve"> </w:t>
      </w:r>
    </w:p>
    <w:p w14:paraId="6C51F311" w14:textId="77777777" w:rsidR="00090ED3" w:rsidRDefault="00090ED3">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p>
    <w:p w14:paraId="1EE6D1E2" w14:textId="2D1D4BEA" w:rsidR="00372E60" w:rsidRDefault="00090ED3">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He continues to credit </w:t>
      </w:r>
      <w:r w:rsidR="004240D9">
        <w:rPr>
          <w:rFonts w:ascii="Helvetica" w:hAnsi="Helvetica"/>
          <w:sz w:val="24"/>
          <w:szCs w:val="24"/>
        </w:rPr>
        <w:t xml:space="preserve">the soft skills he learned at STC </w:t>
      </w:r>
      <w:r>
        <w:rPr>
          <w:rFonts w:ascii="Helvetica" w:hAnsi="Helvetica"/>
          <w:sz w:val="24"/>
          <w:szCs w:val="24"/>
        </w:rPr>
        <w:t>for his leadership ability</w:t>
      </w:r>
      <w:r w:rsidR="004240D9">
        <w:rPr>
          <w:rFonts w:ascii="Helvetica" w:hAnsi="Helvetica"/>
          <w:sz w:val="24"/>
          <w:szCs w:val="24"/>
        </w:rPr>
        <w:t>.</w:t>
      </w:r>
      <w:r>
        <w:rPr>
          <w:rFonts w:ascii="Helvetica" w:hAnsi="Helvetica"/>
          <w:sz w:val="24"/>
          <w:szCs w:val="24"/>
        </w:rPr>
        <w:t xml:space="preserve"> </w:t>
      </w:r>
      <w:r w:rsidR="004240D9">
        <w:rPr>
          <w:rFonts w:ascii="Helvetica" w:hAnsi="Helvetica"/>
          <w:sz w:val="24"/>
          <w:szCs w:val="24"/>
        </w:rPr>
        <w:t xml:space="preserve">When Cantu started taking dual enrollment classes at STC, he received tutoring support in </w:t>
      </w:r>
      <w:r w:rsidR="002D23BF">
        <w:rPr>
          <w:rFonts w:ascii="Helvetica" w:hAnsi="Helvetica"/>
          <w:sz w:val="24"/>
          <w:szCs w:val="24"/>
        </w:rPr>
        <w:t>various subjects</w:t>
      </w:r>
      <w:r w:rsidR="004240D9">
        <w:rPr>
          <w:rFonts w:ascii="Helvetica" w:hAnsi="Helvetica"/>
          <w:sz w:val="24"/>
          <w:szCs w:val="24"/>
        </w:rPr>
        <w:t xml:space="preserve">. Eventually, </w:t>
      </w:r>
      <w:r>
        <w:rPr>
          <w:rFonts w:ascii="Helvetica" w:hAnsi="Helvetica"/>
          <w:sz w:val="24"/>
          <w:szCs w:val="24"/>
        </w:rPr>
        <w:t xml:space="preserve">he </w:t>
      </w:r>
      <w:r w:rsidR="004240D9">
        <w:rPr>
          <w:rFonts w:ascii="Helvetica" w:hAnsi="Helvetica"/>
          <w:sz w:val="24"/>
          <w:szCs w:val="24"/>
        </w:rPr>
        <w:t>became a math</w:t>
      </w:r>
      <w:r w:rsidR="002D23BF">
        <w:rPr>
          <w:rFonts w:ascii="Helvetica" w:hAnsi="Helvetica"/>
          <w:sz w:val="24"/>
          <w:szCs w:val="24"/>
        </w:rPr>
        <w:t xml:space="preserve"> &amp; science</w:t>
      </w:r>
      <w:r w:rsidR="004240D9">
        <w:rPr>
          <w:rFonts w:ascii="Helvetica" w:hAnsi="Helvetica"/>
          <w:sz w:val="24"/>
          <w:szCs w:val="24"/>
        </w:rPr>
        <w:t xml:space="preserve"> tutor himself. Not only was Cantu able to give back to his peers, but he also learned valuable leadership</w:t>
      </w:r>
      <w:r w:rsidR="002D23BF">
        <w:rPr>
          <w:rFonts w:ascii="Helvetica" w:hAnsi="Helvetica"/>
          <w:sz w:val="24"/>
          <w:szCs w:val="24"/>
        </w:rPr>
        <w:t xml:space="preserve"> and people</w:t>
      </w:r>
      <w:r w:rsidR="004240D9">
        <w:rPr>
          <w:rFonts w:ascii="Helvetica" w:hAnsi="Helvetica"/>
          <w:sz w:val="24"/>
          <w:szCs w:val="24"/>
        </w:rPr>
        <w:t xml:space="preserve"> skills.</w:t>
      </w:r>
    </w:p>
    <w:p w14:paraId="180E8493"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000BB18" w14:textId="57F625F3"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“From being a tutor at STC, I’ve learned how to </w:t>
      </w:r>
      <w:r w:rsidR="00C422C4">
        <w:rPr>
          <w:rFonts w:ascii="Helvetica" w:hAnsi="Helvetica"/>
          <w:sz w:val="24"/>
          <w:szCs w:val="24"/>
        </w:rPr>
        <w:t>guide</w:t>
      </w:r>
      <w:r>
        <w:rPr>
          <w:rFonts w:ascii="Helvetica" w:hAnsi="Helvetica"/>
          <w:sz w:val="24"/>
          <w:szCs w:val="24"/>
        </w:rPr>
        <w:t xml:space="preserve"> people and how to be patient,” Cantu </w:t>
      </w:r>
      <w:r w:rsidR="00090ED3">
        <w:rPr>
          <w:rFonts w:ascii="Helvetica" w:hAnsi="Helvetica"/>
          <w:sz w:val="24"/>
          <w:szCs w:val="24"/>
        </w:rPr>
        <w:t>recalls</w:t>
      </w:r>
      <w:r>
        <w:rPr>
          <w:rFonts w:ascii="Helvetica" w:hAnsi="Helvetica"/>
          <w:sz w:val="24"/>
          <w:szCs w:val="24"/>
        </w:rPr>
        <w:t>. “Now, where I work, I’m able to use these qualities in working with different personalities and departments.”</w:t>
      </w:r>
    </w:p>
    <w:p w14:paraId="37164A55"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D2E64B6"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Looking back, Cantu is grateful to </w:t>
      </w:r>
      <w:r w:rsidR="00090ED3">
        <w:rPr>
          <w:rFonts w:ascii="Helvetica" w:hAnsi="Helvetica"/>
          <w:sz w:val="24"/>
          <w:szCs w:val="24"/>
        </w:rPr>
        <w:t xml:space="preserve">South Texas College </w:t>
      </w:r>
      <w:r>
        <w:rPr>
          <w:rFonts w:ascii="Helvetica" w:hAnsi="Helvetica"/>
          <w:sz w:val="24"/>
          <w:szCs w:val="24"/>
        </w:rPr>
        <w:t xml:space="preserve">for opening so many doors. </w:t>
      </w:r>
    </w:p>
    <w:p w14:paraId="27DA8CD6"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659A4D1"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“Without the dual enrollment program, I would have had to start from scratch at the university</w:t>
      </w:r>
      <w:r w:rsidR="00090ED3">
        <w:rPr>
          <w:rFonts w:ascii="Helvetica" w:hAnsi="Helvetica"/>
          <w:sz w:val="24"/>
          <w:szCs w:val="24"/>
        </w:rPr>
        <w:t>,” he says. “</w:t>
      </w:r>
      <w:r>
        <w:rPr>
          <w:rFonts w:ascii="Helvetica" w:hAnsi="Helvetica"/>
          <w:sz w:val="24"/>
          <w:szCs w:val="24"/>
        </w:rPr>
        <w:t>Maybe I would have been up to the challenges, but it would have taken longer for me to finish</w:t>
      </w:r>
      <w:r w:rsidR="00090ED3">
        <w:rPr>
          <w:rFonts w:ascii="Helvetica" w:hAnsi="Helvetica"/>
          <w:sz w:val="24"/>
          <w:szCs w:val="24"/>
        </w:rPr>
        <w:t>.”</w:t>
      </w:r>
    </w:p>
    <w:p w14:paraId="3814ACCF"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C365499"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Cantu is especially appreciative of the small class sizes at STC that helped him receive individualized support and guidance. He also found that the excellent instructors at STC were able to explain the challenging course material clearly</w:t>
      </w:r>
      <w:r w:rsidR="00090ED3">
        <w:rPr>
          <w:rFonts w:ascii="Helvetica" w:hAnsi="Helvetica"/>
          <w:sz w:val="24"/>
          <w:szCs w:val="24"/>
        </w:rPr>
        <w:t>: “</w:t>
      </w:r>
      <w:r>
        <w:rPr>
          <w:rFonts w:ascii="Helvetica" w:hAnsi="Helvetica"/>
          <w:sz w:val="24"/>
          <w:szCs w:val="24"/>
        </w:rPr>
        <w:t>The professors were always willing to talk to us</w:t>
      </w:r>
      <w:r w:rsidR="00090ED3">
        <w:rPr>
          <w:rFonts w:ascii="Helvetica" w:hAnsi="Helvetica"/>
          <w:sz w:val="24"/>
          <w:szCs w:val="24"/>
        </w:rPr>
        <w:t xml:space="preserve">. </w:t>
      </w:r>
      <w:r>
        <w:rPr>
          <w:rFonts w:ascii="Helvetica" w:hAnsi="Helvetica"/>
          <w:sz w:val="24"/>
          <w:szCs w:val="24"/>
        </w:rPr>
        <w:t>I would ask a lot of questions, and that’s what helped me learn.”</w:t>
      </w:r>
    </w:p>
    <w:p w14:paraId="1B582B6E"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086D721" w14:textId="0D6B97D0"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In particular, Cantu was inspired by his math instructor Todd </w:t>
      </w:r>
      <w:proofErr w:type="spellStart"/>
      <w:r>
        <w:rPr>
          <w:rFonts w:ascii="Helvetica" w:hAnsi="Helvetica"/>
          <w:sz w:val="24"/>
          <w:szCs w:val="24"/>
        </w:rPr>
        <w:t>Steckler</w:t>
      </w:r>
      <w:proofErr w:type="spellEnd"/>
      <w:r>
        <w:rPr>
          <w:rFonts w:ascii="Helvetica" w:hAnsi="Helvetica"/>
          <w:sz w:val="24"/>
          <w:szCs w:val="24"/>
        </w:rPr>
        <w:t xml:space="preserve">, who teaches at both La Joya High School and STC. </w:t>
      </w:r>
      <w:proofErr w:type="spellStart"/>
      <w:r>
        <w:rPr>
          <w:rFonts w:ascii="Helvetica" w:hAnsi="Helvetica"/>
          <w:sz w:val="24"/>
          <w:szCs w:val="24"/>
        </w:rPr>
        <w:t>Steckler</w:t>
      </w:r>
      <w:proofErr w:type="spellEnd"/>
      <w:r>
        <w:rPr>
          <w:rFonts w:ascii="Helvetica" w:hAnsi="Helvetica"/>
          <w:sz w:val="24"/>
          <w:szCs w:val="24"/>
        </w:rPr>
        <w:t xml:space="preserve"> helped him succeed in math</w:t>
      </w:r>
      <w:r w:rsidR="00090ED3">
        <w:rPr>
          <w:rFonts w:ascii="Helvetica" w:hAnsi="Helvetica"/>
          <w:sz w:val="24"/>
          <w:szCs w:val="24"/>
        </w:rPr>
        <w:t xml:space="preserve"> course</w:t>
      </w:r>
      <w:r w:rsidR="009F20A5">
        <w:rPr>
          <w:rFonts w:ascii="Helvetica" w:hAnsi="Helvetica"/>
          <w:sz w:val="24"/>
          <w:szCs w:val="24"/>
        </w:rPr>
        <w:t>s</w:t>
      </w:r>
      <w:r w:rsidR="00090ED3">
        <w:rPr>
          <w:rFonts w:ascii="Helvetica" w:hAnsi="Helvetica"/>
          <w:sz w:val="24"/>
          <w:szCs w:val="24"/>
        </w:rPr>
        <w:t>,</w:t>
      </w:r>
      <w:r>
        <w:rPr>
          <w:rFonts w:ascii="Helvetica" w:hAnsi="Helvetica"/>
          <w:sz w:val="24"/>
          <w:szCs w:val="24"/>
        </w:rPr>
        <w:t xml:space="preserve"> </w:t>
      </w:r>
      <w:r w:rsidR="00090ED3">
        <w:rPr>
          <w:rFonts w:ascii="Helvetica" w:hAnsi="Helvetica"/>
          <w:sz w:val="24"/>
          <w:szCs w:val="24"/>
        </w:rPr>
        <w:t xml:space="preserve">which were </w:t>
      </w:r>
      <w:r>
        <w:rPr>
          <w:rFonts w:ascii="Helvetica" w:hAnsi="Helvetica"/>
          <w:sz w:val="24"/>
          <w:szCs w:val="24"/>
        </w:rPr>
        <w:t xml:space="preserve">critical for his engineering degree. </w:t>
      </w:r>
      <w:r w:rsidR="00090ED3">
        <w:rPr>
          <w:rFonts w:ascii="Helvetica" w:hAnsi="Helvetica"/>
          <w:sz w:val="24"/>
          <w:szCs w:val="24"/>
        </w:rPr>
        <w:t>Though t</w:t>
      </w:r>
      <w:r>
        <w:rPr>
          <w:rFonts w:ascii="Helvetica" w:hAnsi="Helvetica"/>
          <w:sz w:val="24"/>
          <w:szCs w:val="24"/>
        </w:rPr>
        <w:t xml:space="preserve">he courses were challenging, </w:t>
      </w:r>
      <w:proofErr w:type="spellStart"/>
      <w:r w:rsidR="00090ED3">
        <w:rPr>
          <w:rFonts w:ascii="Helvetica" w:hAnsi="Helvetica"/>
          <w:sz w:val="24"/>
          <w:szCs w:val="24"/>
        </w:rPr>
        <w:t>Steckler’s</w:t>
      </w:r>
      <w:proofErr w:type="spellEnd"/>
      <w:r w:rsidR="00090ED3">
        <w:rPr>
          <w:rFonts w:ascii="Helvetica" w:hAnsi="Helvetica"/>
          <w:sz w:val="24"/>
          <w:szCs w:val="24"/>
        </w:rPr>
        <w:t xml:space="preserve"> support would make all the difference.</w:t>
      </w:r>
    </w:p>
    <w:p w14:paraId="6FF7E15B"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38D4E22"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“He was one of the teachers to encourage me to apply to the program in the first place,” </w:t>
      </w:r>
      <w:r w:rsidR="00090ED3">
        <w:rPr>
          <w:rFonts w:ascii="Helvetica" w:hAnsi="Helvetica"/>
          <w:sz w:val="24"/>
          <w:szCs w:val="24"/>
        </w:rPr>
        <w:t xml:space="preserve">says </w:t>
      </w:r>
      <w:r>
        <w:rPr>
          <w:rFonts w:ascii="Helvetica" w:hAnsi="Helvetica"/>
          <w:sz w:val="24"/>
          <w:szCs w:val="24"/>
        </w:rPr>
        <w:t>Cantu. “He was a tough teacher, but he was also like</w:t>
      </w:r>
      <w:r w:rsidR="00090ED3">
        <w:rPr>
          <w:rFonts w:ascii="Helvetica" w:hAnsi="Helvetica"/>
          <w:sz w:val="24"/>
          <w:szCs w:val="24"/>
        </w:rPr>
        <w:t>:</w:t>
      </w:r>
      <w:r>
        <w:rPr>
          <w:rFonts w:ascii="Helvetica" w:hAnsi="Helvetica"/>
          <w:sz w:val="24"/>
          <w:szCs w:val="24"/>
        </w:rPr>
        <w:t xml:space="preserve"> ‘Hey, you’ve got to just go for it.’”</w:t>
      </w:r>
    </w:p>
    <w:p w14:paraId="2EFB1B63"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2565ECF" w14:textId="4D838E38"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roofErr w:type="spellStart"/>
      <w:r>
        <w:rPr>
          <w:rFonts w:ascii="Helvetica" w:hAnsi="Helvetica"/>
          <w:sz w:val="24"/>
          <w:szCs w:val="24"/>
        </w:rPr>
        <w:t>Steckler</w:t>
      </w:r>
      <w:proofErr w:type="spellEnd"/>
      <w:r>
        <w:rPr>
          <w:rFonts w:ascii="Helvetica" w:hAnsi="Helvetica"/>
          <w:sz w:val="24"/>
          <w:szCs w:val="24"/>
        </w:rPr>
        <w:t xml:space="preserve"> also made Cantu feel welcome at the </w:t>
      </w:r>
      <w:r w:rsidR="009F20A5">
        <w:rPr>
          <w:rFonts w:ascii="Helvetica" w:hAnsi="Helvetica"/>
          <w:sz w:val="24"/>
          <w:szCs w:val="24"/>
        </w:rPr>
        <w:t>C</w:t>
      </w:r>
      <w:r>
        <w:rPr>
          <w:rFonts w:ascii="Helvetica" w:hAnsi="Helvetica"/>
          <w:sz w:val="24"/>
          <w:szCs w:val="24"/>
        </w:rPr>
        <w:t>ollege.</w:t>
      </w:r>
    </w:p>
    <w:p w14:paraId="76800DBA"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99B9361" w14:textId="2E80C713" w:rsidR="00372E60" w:rsidRDefault="00F379F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w:t>
      </w:r>
      <w:r w:rsidR="004240D9">
        <w:rPr>
          <w:rFonts w:ascii="Helvetica" w:hAnsi="Helvetica"/>
          <w:sz w:val="24"/>
          <w:szCs w:val="24"/>
        </w:rPr>
        <w:t>I would see him on campus, and I felt at home, like I was back in high school. That helped out a lot.</w:t>
      </w:r>
      <w:r w:rsidR="00090ED3">
        <w:rPr>
          <w:rFonts w:ascii="Helvetica" w:hAnsi="Helvetica"/>
          <w:sz w:val="24"/>
          <w:szCs w:val="24"/>
        </w:rPr>
        <w:t>”</w:t>
      </w:r>
    </w:p>
    <w:p w14:paraId="5071BEFD"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6B8C614" w14:textId="77777777" w:rsidR="00372E60" w:rsidRDefault="00090ED3">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It goes without saying that </w:t>
      </w:r>
      <w:proofErr w:type="spellStart"/>
      <w:r w:rsidR="004240D9">
        <w:rPr>
          <w:rFonts w:ascii="Helvetica" w:hAnsi="Helvetica"/>
          <w:sz w:val="24"/>
          <w:szCs w:val="24"/>
        </w:rPr>
        <w:t>Steckler</w:t>
      </w:r>
      <w:proofErr w:type="spellEnd"/>
      <w:r w:rsidR="004240D9">
        <w:rPr>
          <w:rFonts w:ascii="Helvetica" w:hAnsi="Helvetica"/>
          <w:sz w:val="24"/>
          <w:szCs w:val="24"/>
        </w:rPr>
        <w:t xml:space="preserve"> is proud of his former student. </w:t>
      </w:r>
      <w:r>
        <w:rPr>
          <w:rFonts w:ascii="Helvetica" w:hAnsi="Helvetica"/>
          <w:sz w:val="24"/>
          <w:szCs w:val="24"/>
        </w:rPr>
        <w:t>And i</w:t>
      </w:r>
      <w:r w:rsidR="004240D9">
        <w:rPr>
          <w:rFonts w:ascii="Helvetica" w:hAnsi="Helvetica"/>
          <w:sz w:val="24"/>
          <w:szCs w:val="24"/>
        </w:rPr>
        <w:t xml:space="preserve">t comes as </w:t>
      </w:r>
      <w:r>
        <w:rPr>
          <w:rFonts w:ascii="Helvetica" w:hAnsi="Helvetica"/>
          <w:sz w:val="24"/>
          <w:szCs w:val="24"/>
        </w:rPr>
        <w:t xml:space="preserve">little </w:t>
      </w:r>
      <w:r w:rsidR="004240D9">
        <w:rPr>
          <w:rFonts w:ascii="Helvetica" w:hAnsi="Helvetica"/>
          <w:sz w:val="24"/>
          <w:szCs w:val="24"/>
        </w:rPr>
        <w:t xml:space="preserve">surprise to him that Cantu has continued to excel since taking his calculus courses. According to </w:t>
      </w:r>
      <w:proofErr w:type="spellStart"/>
      <w:r w:rsidR="004240D9">
        <w:rPr>
          <w:rFonts w:ascii="Helvetica" w:hAnsi="Helvetica"/>
          <w:sz w:val="24"/>
          <w:szCs w:val="24"/>
        </w:rPr>
        <w:t>Steckler</w:t>
      </w:r>
      <w:proofErr w:type="spellEnd"/>
      <w:r w:rsidR="004240D9">
        <w:rPr>
          <w:rFonts w:ascii="Helvetica" w:hAnsi="Helvetica"/>
          <w:sz w:val="24"/>
          <w:szCs w:val="24"/>
        </w:rPr>
        <w:t>, Cantu has always been driven to give his best.</w:t>
      </w:r>
    </w:p>
    <w:p w14:paraId="6993C2C2"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4A36FFB" w14:textId="009AE3E2" w:rsidR="00372E60" w:rsidRDefault="00F379F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w:t>
      </w:r>
      <w:r w:rsidR="004240D9">
        <w:rPr>
          <w:rFonts w:ascii="Helvetica" w:hAnsi="Helvetica"/>
          <w:sz w:val="24"/>
          <w:szCs w:val="24"/>
        </w:rPr>
        <w:t xml:space="preserve">Getting a positive start on his college experience while in high school allowed him to visualize future success coming his way,” says </w:t>
      </w:r>
      <w:proofErr w:type="spellStart"/>
      <w:r w:rsidR="004240D9">
        <w:rPr>
          <w:rFonts w:ascii="Helvetica" w:hAnsi="Helvetica"/>
          <w:sz w:val="24"/>
          <w:szCs w:val="24"/>
        </w:rPr>
        <w:t>Steckler</w:t>
      </w:r>
      <w:proofErr w:type="spellEnd"/>
      <w:r w:rsidR="004240D9">
        <w:rPr>
          <w:rFonts w:ascii="Helvetica" w:hAnsi="Helvetica"/>
          <w:sz w:val="24"/>
          <w:szCs w:val="24"/>
        </w:rPr>
        <w:t>. “He is the one who set his life road map and followed it.”</w:t>
      </w:r>
    </w:p>
    <w:p w14:paraId="289E106A" w14:textId="52E8781E" w:rsidR="008A61E2" w:rsidRDefault="008A61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B54E6EC" w14:textId="6E866FEE" w:rsidR="008A61E2" w:rsidRDefault="008A61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roofErr w:type="spellStart"/>
      <w:r>
        <w:rPr>
          <w:rFonts w:ascii="Helvetica" w:eastAsia="Helvetica" w:hAnsi="Helvetica" w:cs="Helvetica"/>
          <w:sz w:val="24"/>
          <w:szCs w:val="24"/>
        </w:rPr>
        <w:t>Steckler</w:t>
      </w:r>
      <w:proofErr w:type="spellEnd"/>
      <w:r>
        <w:rPr>
          <w:rFonts w:ascii="Helvetica" w:eastAsia="Helvetica" w:hAnsi="Helvetica" w:cs="Helvetica"/>
          <w:sz w:val="24"/>
          <w:szCs w:val="24"/>
        </w:rPr>
        <w:t xml:space="preserve"> adds that Dual Enrollment not only levels the playing field for students who do not have educational opportunities, but also gives these students advantages. </w:t>
      </w:r>
    </w:p>
    <w:p w14:paraId="3680ECE1" w14:textId="0B0C517A" w:rsidR="008A61E2" w:rsidRDefault="008A61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D0BD26A" w14:textId="76A3F9D6" w:rsidR="00372E60" w:rsidRDefault="008A61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eastAsia="Helvetica" w:hAnsi="Helvetica" w:cs="Helvetica"/>
          <w:sz w:val="24"/>
          <w:szCs w:val="24"/>
        </w:rPr>
        <w:t xml:space="preserve">Cantu agrees, noting that he had a competitive edge when he applied for the grant because he was already about to earn an Associate degree in engineering from South Texas College.  </w:t>
      </w:r>
    </w:p>
    <w:p w14:paraId="407D7888"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885D2F3" w14:textId="12DE565D"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 xml:space="preserve">The </w:t>
      </w:r>
      <w:r w:rsidR="002A7E71">
        <w:rPr>
          <w:rFonts w:ascii="Helvetica" w:hAnsi="Helvetica"/>
          <w:sz w:val="24"/>
          <w:szCs w:val="24"/>
        </w:rPr>
        <w:t>T</w:t>
      </w:r>
      <w:r w:rsidR="007448F0">
        <w:rPr>
          <w:rFonts w:ascii="Helvetica" w:hAnsi="Helvetica"/>
          <w:sz w:val="24"/>
          <w:szCs w:val="24"/>
        </w:rPr>
        <w:t>e</w:t>
      </w:r>
      <w:r w:rsidR="002A7E71">
        <w:rPr>
          <w:rFonts w:ascii="Helvetica" w:hAnsi="Helvetica"/>
          <w:sz w:val="24"/>
          <w:szCs w:val="24"/>
        </w:rPr>
        <w:t>x</w:t>
      </w:r>
      <w:r w:rsidR="007448F0">
        <w:rPr>
          <w:rFonts w:ascii="Helvetica" w:hAnsi="Helvetica"/>
          <w:sz w:val="24"/>
          <w:szCs w:val="24"/>
        </w:rPr>
        <w:t xml:space="preserve">as </w:t>
      </w:r>
      <w:r w:rsidR="002A7E71">
        <w:rPr>
          <w:rFonts w:ascii="Helvetica" w:hAnsi="Helvetica"/>
          <w:sz w:val="24"/>
          <w:szCs w:val="24"/>
        </w:rPr>
        <w:t xml:space="preserve">DOT </w:t>
      </w:r>
      <w:r>
        <w:rPr>
          <w:rFonts w:ascii="Helvetica" w:hAnsi="Helvetica"/>
          <w:sz w:val="24"/>
          <w:szCs w:val="24"/>
        </w:rPr>
        <w:t>gran</w:t>
      </w:r>
      <w:r w:rsidR="008A61E2">
        <w:rPr>
          <w:rFonts w:ascii="Helvetica" w:hAnsi="Helvetica"/>
          <w:sz w:val="24"/>
          <w:szCs w:val="24"/>
        </w:rPr>
        <w:t>t</w:t>
      </w:r>
      <w:r>
        <w:rPr>
          <w:rFonts w:ascii="Helvetica" w:hAnsi="Helvetica"/>
          <w:sz w:val="24"/>
          <w:szCs w:val="24"/>
        </w:rPr>
        <w:t xml:space="preserve"> guarantees students two years of employment, </w:t>
      </w:r>
      <w:r w:rsidR="002A7E71">
        <w:rPr>
          <w:rFonts w:ascii="Helvetica" w:hAnsi="Helvetica"/>
          <w:sz w:val="24"/>
          <w:szCs w:val="24"/>
        </w:rPr>
        <w:t>after which</w:t>
      </w:r>
      <w:r>
        <w:rPr>
          <w:rFonts w:ascii="Helvetica" w:hAnsi="Helvetica"/>
          <w:sz w:val="24"/>
          <w:szCs w:val="24"/>
        </w:rPr>
        <w:t xml:space="preserve"> recipients can decide </w:t>
      </w:r>
      <w:r w:rsidR="002A7E71">
        <w:rPr>
          <w:rFonts w:ascii="Helvetica" w:hAnsi="Helvetica"/>
          <w:sz w:val="24"/>
          <w:szCs w:val="24"/>
        </w:rPr>
        <w:t xml:space="preserve">whether </w:t>
      </w:r>
      <w:r>
        <w:rPr>
          <w:rFonts w:ascii="Helvetica" w:hAnsi="Helvetica"/>
          <w:sz w:val="24"/>
          <w:szCs w:val="24"/>
        </w:rPr>
        <w:t>they want to stay with the company. For Cantu, nothing could pull him away from his dream job</w:t>
      </w:r>
      <w:r w:rsidR="002A7E71">
        <w:rPr>
          <w:rFonts w:ascii="Helvetica" w:hAnsi="Helvetica"/>
          <w:sz w:val="24"/>
          <w:szCs w:val="24"/>
        </w:rPr>
        <w:t>.</w:t>
      </w:r>
    </w:p>
    <w:p w14:paraId="30FA6A14"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1C444C7" w14:textId="5D084A4B" w:rsidR="002A7E71"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lastRenderedPageBreak/>
        <w:t>“I’ve stayed for more than five years with T</w:t>
      </w:r>
      <w:r w:rsidR="007448F0">
        <w:rPr>
          <w:rFonts w:ascii="Helvetica" w:hAnsi="Helvetica"/>
          <w:sz w:val="24"/>
          <w:szCs w:val="24"/>
        </w:rPr>
        <w:t>e</w:t>
      </w:r>
      <w:r>
        <w:rPr>
          <w:rFonts w:ascii="Helvetica" w:hAnsi="Helvetica"/>
          <w:sz w:val="24"/>
          <w:szCs w:val="24"/>
        </w:rPr>
        <w:t>x</w:t>
      </w:r>
      <w:r w:rsidR="007448F0">
        <w:rPr>
          <w:rFonts w:ascii="Helvetica" w:hAnsi="Helvetica"/>
          <w:sz w:val="24"/>
          <w:szCs w:val="24"/>
        </w:rPr>
        <w:t xml:space="preserve">as </w:t>
      </w:r>
      <w:r>
        <w:rPr>
          <w:rFonts w:ascii="Helvetica" w:hAnsi="Helvetica"/>
          <w:sz w:val="24"/>
          <w:szCs w:val="24"/>
        </w:rPr>
        <w:t>DOT</w:t>
      </w:r>
      <w:r w:rsidR="00E14A09">
        <w:rPr>
          <w:rFonts w:ascii="Helvetica" w:hAnsi="Helvetica"/>
          <w:sz w:val="24"/>
          <w:szCs w:val="24"/>
        </w:rPr>
        <w:t xml:space="preserve"> already</w:t>
      </w:r>
      <w:r w:rsidR="002A7E71">
        <w:rPr>
          <w:rFonts w:ascii="Helvetica" w:hAnsi="Helvetica"/>
          <w:sz w:val="24"/>
          <w:szCs w:val="24"/>
        </w:rPr>
        <w:t>,” says Cantu, who aims to</w:t>
      </w:r>
      <w:r w:rsidR="00554F26">
        <w:rPr>
          <w:rFonts w:ascii="Helvetica" w:hAnsi="Helvetica"/>
          <w:sz w:val="24"/>
          <w:szCs w:val="24"/>
        </w:rPr>
        <w:t xml:space="preserve"> one day</w:t>
      </w:r>
      <w:r w:rsidR="002A7E71">
        <w:rPr>
          <w:rFonts w:ascii="Helvetica" w:hAnsi="Helvetica"/>
          <w:sz w:val="24"/>
          <w:szCs w:val="24"/>
        </w:rPr>
        <w:t xml:space="preserve"> become a </w:t>
      </w:r>
      <w:r w:rsidR="00C422C4">
        <w:rPr>
          <w:rFonts w:ascii="Helvetica" w:hAnsi="Helvetica"/>
          <w:sz w:val="24"/>
          <w:szCs w:val="24"/>
        </w:rPr>
        <w:t>D</w:t>
      </w:r>
      <w:r w:rsidR="002A7E71">
        <w:rPr>
          <w:rFonts w:ascii="Helvetica" w:hAnsi="Helvetica"/>
          <w:sz w:val="24"/>
          <w:szCs w:val="24"/>
        </w:rPr>
        <w:t>irector</w:t>
      </w:r>
      <w:r w:rsidR="00554F26">
        <w:rPr>
          <w:rFonts w:ascii="Helvetica" w:hAnsi="Helvetica"/>
          <w:sz w:val="24"/>
          <w:szCs w:val="24"/>
        </w:rPr>
        <w:t xml:space="preserve"> for the department</w:t>
      </w:r>
      <w:r w:rsidR="002A7E71">
        <w:rPr>
          <w:rFonts w:ascii="Helvetica" w:hAnsi="Helvetica"/>
          <w:sz w:val="24"/>
          <w:szCs w:val="24"/>
        </w:rPr>
        <w:t xml:space="preserve">, so he can use everything he’s </w:t>
      </w:r>
      <w:r w:rsidR="00C422C4">
        <w:rPr>
          <w:rFonts w:ascii="Helvetica" w:hAnsi="Helvetica"/>
          <w:sz w:val="24"/>
          <w:szCs w:val="24"/>
        </w:rPr>
        <w:t>learning</w:t>
      </w:r>
      <w:r w:rsidR="002A7E71">
        <w:rPr>
          <w:rFonts w:ascii="Helvetica" w:hAnsi="Helvetica"/>
          <w:sz w:val="24"/>
          <w:szCs w:val="24"/>
        </w:rPr>
        <w:t xml:space="preserve"> </w:t>
      </w:r>
      <w:r w:rsidR="00554F26">
        <w:rPr>
          <w:rFonts w:ascii="Helvetica" w:hAnsi="Helvetica"/>
          <w:sz w:val="24"/>
          <w:szCs w:val="24"/>
        </w:rPr>
        <w:t xml:space="preserve">to give back to </w:t>
      </w:r>
      <w:r w:rsidR="002A7E71">
        <w:rPr>
          <w:rFonts w:ascii="Helvetica" w:hAnsi="Helvetica"/>
          <w:sz w:val="24"/>
          <w:szCs w:val="24"/>
        </w:rPr>
        <w:t>the region</w:t>
      </w:r>
      <w:r w:rsidR="006463B5">
        <w:rPr>
          <w:rFonts w:ascii="Helvetica" w:hAnsi="Helvetica"/>
          <w:sz w:val="24"/>
          <w:szCs w:val="24"/>
        </w:rPr>
        <w:t xml:space="preserve"> in even greater ways</w:t>
      </w:r>
      <w:r w:rsidR="002A7E71">
        <w:rPr>
          <w:rFonts w:ascii="Helvetica" w:hAnsi="Helvetica"/>
          <w:sz w:val="24"/>
          <w:szCs w:val="24"/>
        </w:rPr>
        <w:t>. “</w:t>
      </w:r>
      <w:r w:rsidR="00C422C4">
        <w:rPr>
          <w:rFonts w:ascii="Helvetica" w:hAnsi="Helvetica"/>
          <w:sz w:val="24"/>
          <w:szCs w:val="24"/>
        </w:rPr>
        <w:t xml:space="preserve">Thankfully </w:t>
      </w:r>
      <w:r>
        <w:rPr>
          <w:rFonts w:ascii="Helvetica" w:hAnsi="Helvetica"/>
          <w:sz w:val="24"/>
          <w:szCs w:val="24"/>
        </w:rPr>
        <w:t>I’ve been progressing in the agency and achieving all my goals inside of it</w:t>
      </w:r>
      <w:r w:rsidR="002A7E71">
        <w:rPr>
          <w:rFonts w:ascii="Helvetica" w:hAnsi="Helvetica"/>
          <w:sz w:val="24"/>
          <w:szCs w:val="24"/>
        </w:rPr>
        <w:t>.</w:t>
      </w:r>
      <w:r>
        <w:rPr>
          <w:rFonts w:ascii="Helvetica" w:hAnsi="Helvetica"/>
          <w:sz w:val="24"/>
          <w:szCs w:val="24"/>
        </w:rPr>
        <w:t xml:space="preserve">” </w:t>
      </w:r>
    </w:p>
    <w:p w14:paraId="318F5305"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270C0A7" w14:textId="221708AC"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sz w:val="24"/>
          <w:szCs w:val="24"/>
        </w:rPr>
      </w:pPr>
      <w:r>
        <w:rPr>
          <w:rFonts w:ascii="Helvetica" w:hAnsi="Helvetica"/>
          <w:sz w:val="24"/>
          <w:szCs w:val="24"/>
        </w:rPr>
        <w:t xml:space="preserve">When Cantu was young, he would hear about the expressway project near his hometown, which has been “on the radar” for more than </w:t>
      </w:r>
      <w:r w:rsidR="00554F26">
        <w:rPr>
          <w:rFonts w:ascii="Helvetica" w:hAnsi="Helvetica"/>
          <w:sz w:val="24"/>
          <w:szCs w:val="24"/>
        </w:rPr>
        <w:t xml:space="preserve">15 </w:t>
      </w:r>
      <w:r>
        <w:rPr>
          <w:rFonts w:ascii="Helvetica" w:hAnsi="Helvetica"/>
          <w:sz w:val="24"/>
          <w:szCs w:val="24"/>
        </w:rPr>
        <w:t>years. But he never thought he would be the one overseeing the construction of the project and building a loop around his old high school.</w:t>
      </w:r>
    </w:p>
    <w:p w14:paraId="35B506EC" w14:textId="77777777" w:rsidR="0036227A" w:rsidRPr="007F7892" w:rsidRDefault="0036227A" w:rsidP="0036227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Helvetica Neue" w:hAnsi="Helvetica" w:cs="Helvetica Neue"/>
          <w:u w:color="000000"/>
          <w14:textOutline w14:w="12700" w14:cap="flat" w14:cmpd="sng" w14:algn="ctr">
            <w14:noFill/>
            <w14:prstDash w14:val="solid"/>
            <w14:miter w14:lim="400000"/>
          </w14:textOutline>
        </w:rPr>
      </w:pPr>
    </w:p>
    <w:p w14:paraId="7A9FE57B" w14:textId="755BCE99" w:rsidR="0036227A" w:rsidRPr="007F7892" w:rsidRDefault="0036227A" w:rsidP="0036227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Calibri"/>
          <w:bdr w:val="none" w:sz="0" w:space="0" w:color="auto"/>
        </w:rPr>
      </w:pPr>
      <w:r w:rsidRPr="007F7892">
        <w:rPr>
          <w:rFonts w:ascii="Helvetica" w:eastAsia="Times New Roman" w:hAnsi="Helvetica" w:cs="Calibri"/>
          <w:bdr w:val="none" w:sz="0" w:space="0" w:color="auto"/>
        </w:rPr>
        <w:t>“Every</w:t>
      </w:r>
      <w:r w:rsidR="007F7892" w:rsidRPr="007F7892">
        <w:rPr>
          <w:rFonts w:ascii="Helvetica" w:eastAsia="Times New Roman" w:hAnsi="Helvetica" w:cs="Calibri"/>
          <w:bdr w:val="none" w:sz="0" w:space="0" w:color="auto"/>
        </w:rPr>
        <w:t xml:space="preserve"> </w:t>
      </w:r>
      <w:r w:rsidRPr="007F7892">
        <w:rPr>
          <w:rFonts w:ascii="Helvetica" w:eastAsia="Times New Roman" w:hAnsi="Helvetica" w:cs="Calibri"/>
          <w:bdr w:val="none" w:sz="0" w:space="0" w:color="auto"/>
        </w:rPr>
        <w:t xml:space="preserve">day we see how our innovative programs impact the growth our college going culture, but there is no better metric than the transformation that these opportunities bring to an individual, their family and our region,” says Rose Benavidez, Vice Chair of the </w:t>
      </w:r>
      <w:r w:rsidR="00177C19">
        <w:rPr>
          <w:rFonts w:ascii="Helvetica" w:eastAsia="Times New Roman" w:hAnsi="Helvetica" w:cs="Calibri"/>
          <w:bdr w:val="none" w:sz="0" w:space="0" w:color="auto"/>
        </w:rPr>
        <w:t xml:space="preserve">South Texas College </w:t>
      </w:r>
      <w:r w:rsidRPr="007F7892">
        <w:rPr>
          <w:rFonts w:ascii="Helvetica" w:eastAsia="Times New Roman" w:hAnsi="Helvetica" w:cs="Calibri"/>
          <w:bdr w:val="none" w:sz="0" w:space="0" w:color="auto"/>
        </w:rPr>
        <w:t>Board</w:t>
      </w:r>
      <w:r w:rsidR="00177C19">
        <w:rPr>
          <w:rFonts w:ascii="Helvetica" w:eastAsia="Times New Roman" w:hAnsi="Helvetica" w:cs="Calibri"/>
          <w:bdr w:val="none" w:sz="0" w:space="0" w:color="auto"/>
        </w:rPr>
        <w:t xml:space="preserve"> of Trustees</w:t>
      </w:r>
      <w:r w:rsidRPr="007F7892">
        <w:rPr>
          <w:rFonts w:ascii="Helvetica" w:eastAsia="Times New Roman" w:hAnsi="Helvetica" w:cs="Calibri"/>
          <w:bdr w:val="none" w:sz="0" w:space="0" w:color="auto"/>
        </w:rPr>
        <w:t>. “We congratulate Mr. Cantu for his dedication and commitment to his professional advancement and for choosing to share his talent with our Starr County community.”</w:t>
      </w:r>
    </w:p>
    <w:p w14:paraId="6179AD39" w14:textId="13F75D52" w:rsidR="0036227A" w:rsidRPr="00964C32" w:rsidRDefault="0036227A" w:rsidP="0036227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bdr w:val="none" w:sz="0" w:space="0" w:color="auto"/>
        </w:rPr>
      </w:pPr>
    </w:p>
    <w:p w14:paraId="13C3BEB3" w14:textId="5F98F9AA" w:rsidR="0036227A" w:rsidRPr="00964C32" w:rsidRDefault="0036227A" w:rsidP="007F7892">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bdr w:val="none" w:sz="0" w:space="0" w:color="auto"/>
        </w:rPr>
      </w:pPr>
      <w:r w:rsidRPr="00964C32">
        <w:rPr>
          <w:rFonts w:ascii="Helvetica" w:eastAsia="Times New Roman" w:hAnsi="Helvetica"/>
          <w:color w:val="000000" w:themeColor="text1"/>
          <w:bdr w:val="none" w:sz="0" w:space="0" w:color="auto"/>
        </w:rPr>
        <w:t xml:space="preserve">Cantu himself is still wrapping his head around what he has accomplished thanks to his strong work ethic and the guidance of STC. </w:t>
      </w:r>
    </w:p>
    <w:p w14:paraId="1A9BBEB5"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4E52FDC" w14:textId="62010B86"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“Sometimes</w:t>
      </w:r>
      <w:r w:rsidR="002A7E71">
        <w:rPr>
          <w:rFonts w:ascii="Helvetica" w:hAnsi="Helvetica"/>
          <w:sz w:val="24"/>
          <w:szCs w:val="24"/>
        </w:rPr>
        <w:t>,</w:t>
      </w:r>
      <w:r>
        <w:rPr>
          <w:rFonts w:ascii="Helvetica" w:hAnsi="Helvetica"/>
          <w:sz w:val="24"/>
          <w:szCs w:val="24"/>
        </w:rPr>
        <w:t xml:space="preserve"> when they are pouring concrete for the bridge</w:t>
      </w:r>
      <w:r w:rsidR="00C422C4">
        <w:rPr>
          <w:rFonts w:ascii="Helvetica" w:hAnsi="Helvetica"/>
          <w:sz w:val="24"/>
          <w:szCs w:val="24"/>
        </w:rPr>
        <w:t>s</w:t>
      </w:r>
      <w:r>
        <w:rPr>
          <w:rFonts w:ascii="Helvetica" w:hAnsi="Helvetica"/>
          <w:sz w:val="24"/>
          <w:szCs w:val="24"/>
        </w:rPr>
        <w:t xml:space="preserve"> over La Joya Lake in the </w:t>
      </w:r>
      <w:r w:rsidR="00C422C4">
        <w:rPr>
          <w:rFonts w:ascii="Helvetica" w:hAnsi="Helvetica"/>
          <w:sz w:val="24"/>
          <w:szCs w:val="24"/>
        </w:rPr>
        <w:t xml:space="preserve">early </w:t>
      </w:r>
      <w:r>
        <w:rPr>
          <w:rFonts w:ascii="Helvetica" w:hAnsi="Helvetica"/>
          <w:sz w:val="24"/>
          <w:szCs w:val="24"/>
        </w:rPr>
        <w:t>morning when the sun is coming out, from far away, I see the stadium and the high school. It’s like a dream come true</w:t>
      </w:r>
      <w:r w:rsidR="0036227A">
        <w:rPr>
          <w:rFonts w:ascii="Helvetica" w:hAnsi="Helvetica"/>
          <w:sz w:val="24"/>
          <w:szCs w:val="24"/>
        </w:rPr>
        <w:t>,” Cantu reflects.</w:t>
      </w:r>
    </w:p>
    <w:p w14:paraId="6769B089"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r>
        <w:rPr>
          <w:rFonts w:ascii="Arial Unicode MS" w:eastAsia="Arial Unicode MS" w:hAnsi="Arial Unicode MS" w:cs="Arial Unicode MS"/>
          <w:sz w:val="24"/>
          <w:szCs w:val="24"/>
        </w:rPr>
        <w:br w:type="page"/>
      </w:r>
    </w:p>
    <w:p w14:paraId="5CA658A6" w14:textId="77777777" w:rsidR="00372E60" w:rsidRDefault="004240D9">
      <w:pPr>
        <w:pStyle w:val="Heading2"/>
      </w:pPr>
      <w:r>
        <w:rPr>
          <w:lang w:val="de-DE"/>
        </w:rPr>
        <w:lastRenderedPageBreak/>
        <w:t>Hashtags</w:t>
      </w:r>
    </w:p>
    <w:p w14:paraId="74A3D32F"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4BE9AE15" w14:textId="5125038E"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#engineering #engineer #engineers #technology #construction #</w:t>
      </w:r>
      <w:proofErr w:type="spellStart"/>
      <w:r>
        <w:rPr>
          <w:rFonts w:ascii="Helvetica" w:hAnsi="Helvetica"/>
          <w:sz w:val="24"/>
          <w:szCs w:val="24"/>
        </w:rPr>
        <w:t>industrialengineering</w:t>
      </w:r>
      <w:proofErr w:type="spellEnd"/>
      <w:r>
        <w:rPr>
          <w:rFonts w:ascii="Helvetica" w:hAnsi="Helvetica"/>
          <w:sz w:val="24"/>
          <w:szCs w:val="24"/>
        </w:rPr>
        <w:t xml:space="preserve"> #</w:t>
      </w:r>
      <w:proofErr w:type="spellStart"/>
      <w:r>
        <w:rPr>
          <w:rFonts w:ascii="Helvetica" w:hAnsi="Helvetica"/>
          <w:sz w:val="24"/>
          <w:szCs w:val="24"/>
        </w:rPr>
        <w:t>civilengineering</w:t>
      </w:r>
      <w:proofErr w:type="spellEnd"/>
      <w:r>
        <w:rPr>
          <w:rFonts w:ascii="Helvetica" w:hAnsi="Helvetica"/>
          <w:sz w:val="24"/>
          <w:szCs w:val="24"/>
        </w:rPr>
        <w:t xml:space="preserve"> #STEM #design #science #</w:t>
      </w:r>
      <w:proofErr w:type="spellStart"/>
      <w:r>
        <w:rPr>
          <w:rFonts w:ascii="Helvetica" w:hAnsi="Helvetica"/>
          <w:sz w:val="24"/>
          <w:szCs w:val="24"/>
        </w:rPr>
        <w:t>civilengineers</w:t>
      </w:r>
      <w:proofErr w:type="spellEnd"/>
      <w:r>
        <w:rPr>
          <w:rFonts w:ascii="Helvetica" w:hAnsi="Helvetica"/>
          <w:sz w:val="24"/>
          <w:szCs w:val="24"/>
        </w:rPr>
        <w:t xml:space="preserve"> #</w:t>
      </w:r>
      <w:proofErr w:type="spellStart"/>
      <w:r>
        <w:rPr>
          <w:rFonts w:ascii="Helvetica" w:hAnsi="Helvetica"/>
          <w:sz w:val="24"/>
          <w:szCs w:val="24"/>
        </w:rPr>
        <w:t>civilengineer</w:t>
      </w:r>
      <w:proofErr w:type="spellEnd"/>
      <w:r>
        <w:rPr>
          <w:rFonts w:ascii="Helvetica" w:hAnsi="Helvetica"/>
          <w:sz w:val="24"/>
          <w:szCs w:val="24"/>
        </w:rPr>
        <w:t xml:space="preserve"> #</w:t>
      </w:r>
      <w:proofErr w:type="spellStart"/>
      <w:r>
        <w:rPr>
          <w:rFonts w:ascii="Helvetica" w:hAnsi="Helvetica"/>
          <w:sz w:val="24"/>
          <w:szCs w:val="24"/>
        </w:rPr>
        <w:t>civilengineeringworld</w:t>
      </w:r>
      <w:proofErr w:type="spellEnd"/>
      <w:r>
        <w:rPr>
          <w:rFonts w:ascii="Helvetica" w:hAnsi="Helvetica"/>
          <w:sz w:val="24"/>
          <w:szCs w:val="24"/>
        </w:rPr>
        <w:t xml:space="preserve">  #</w:t>
      </w:r>
      <w:proofErr w:type="spellStart"/>
      <w:r>
        <w:rPr>
          <w:rFonts w:ascii="Helvetica" w:hAnsi="Helvetica"/>
          <w:sz w:val="24"/>
          <w:szCs w:val="24"/>
        </w:rPr>
        <w:t>civilengineeringstudent</w:t>
      </w:r>
      <w:proofErr w:type="spellEnd"/>
      <w:r>
        <w:rPr>
          <w:rFonts w:ascii="Helvetica" w:hAnsi="Helvetica"/>
          <w:sz w:val="24"/>
          <w:szCs w:val="24"/>
        </w:rPr>
        <w:t xml:space="preserve"> #</w:t>
      </w:r>
      <w:proofErr w:type="spellStart"/>
      <w:r>
        <w:rPr>
          <w:rFonts w:ascii="Helvetica" w:hAnsi="Helvetica"/>
          <w:sz w:val="24"/>
          <w:szCs w:val="24"/>
        </w:rPr>
        <w:t>engcivil</w:t>
      </w:r>
      <w:proofErr w:type="spellEnd"/>
      <w:r>
        <w:rPr>
          <w:rFonts w:ascii="Helvetica" w:hAnsi="Helvetica"/>
          <w:sz w:val="24"/>
          <w:szCs w:val="24"/>
        </w:rPr>
        <w:t xml:space="preserve"> #</w:t>
      </w:r>
      <w:proofErr w:type="spellStart"/>
      <w:r>
        <w:rPr>
          <w:rFonts w:ascii="Helvetica" w:hAnsi="Helvetica"/>
          <w:sz w:val="24"/>
          <w:szCs w:val="24"/>
        </w:rPr>
        <w:t>civilengineeringdaily</w:t>
      </w:r>
      <w:proofErr w:type="spellEnd"/>
      <w:r>
        <w:rPr>
          <w:rFonts w:ascii="Helvetica" w:hAnsi="Helvetica"/>
          <w:sz w:val="24"/>
          <w:szCs w:val="24"/>
        </w:rPr>
        <w:t xml:space="preserve">  #tech #</w:t>
      </w:r>
      <w:proofErr w:type="spellStart"/>
      <w:r>
        <w:rPr>
          <w:rFonts w:ascii="Helvetica" w:hAnsi="Helvetica"/>
          <w:sz w:val="24"/>
          <w:szCs w:val="24"/>
        </w:rPr>
        <w:t>engineeringlife</w:t>
      </w:r>
      <w:proofErr w:type="spellEnd"/>
      <w:r>
        <w:rPr>
          <w:rFonts w:ascii="Helvetica" w:hAnsi="Helvetica"/>
          <w:sz w:val="24"/>
          <w:szCs w:val="24"/>
        </w:rPr>
        <w:t xml:space="preserve"> #innovation #education #</w:t>
      </w:r>
      <w:proofErr w:type="spellStart"/>
      <w:r>
        <w:rPr>
          <w:rFonts w:ascii="Helvetica" w:hAnsi="Helvetica"/>
          <w:sz w:val="24"/>
          <w:szCs w:val="24"/>
        </w:rPr>
        <w:t>worldofengineering</w:t>
      </w:r>
      <w:proofErr w:type="spellEnd"/>
      <w:r>
        <w:rPr>
          <w:rFonts w:ascii="Helvetica" w:hAnsi="Helvetica"/>
          <w:sz w:val="24"/>
          <w:szCs w:val="24"/>
        </w:rPr>
        <w:t xml:space="preserve"> #drafting #design #draft #</w:t>
      </w:r>
      <w:proofErr w:type="spellStart"/>
      <w:r>
        <w:rPr>
          <w:rFonts w:ascii="Helvetica" w:hAnsi="Helvetica"/>
          <w:sz w:val="24"/>
          <w:szCs w:val="24"/>
        </w:rPr>
        <w:t>engineeringjobs</w:t>
      </w:r>
      <w:proofErr w:type="spellEnd"/>
      <w:r>
        <w:rPr>
          <w:rFonts w:ascii="Helvetica" w:hAnsi="Helvetica"/>
          <w:sz w:val="24"/>
          <w:szCs w:val="24"/>
        </w:rPr>
        <w:t xml:space="preserve"> #</w:t>
      </w:r>
      <w:proofErr w:type="spellStart"/>
      <w:r>
        <w:rPr>
          <w:rFonts w:ascii="Helvetica" w:hAnsi="Helvetica"/>
          <w:sz w:val="24"/>
          <w:szCs w:val="24"/>
        </w:rPr>
        <w:t>engineerjobs</w:t>
      </w:r>
      <w:proofErr w:type="spellEnd"/>
      <w:r>
        <w:rPr>
          <w:rFonts w:ascii="Helvetica" w:hAnsi="Helvetica"/>
          <w:sz w:val="24"/>
          <w:szCs w:val="24"/>
        </w:rPr>
        <w:t xml:space="preserve"> #</w:t>
      </w:r>
      <w:proofErr w:type="spellStart"/>
      <w:r>
        <w:rPr>
          <w:rFonts w:ascii="Helvetica" w:hAnsi="Helvetica"/>
          <w:sz w:val="24"/>
          <w:szCs w:val="24"/>
        </w:rPr>
        <w:t>engineeringeducation</w:t>
      </w:r>
      <w:proofErr w:type="spellEnd"/>
      <w:r>
        <w:rPr>
          <w:rFonts w:ascii="Helvetica" w:hAnsi="Helvetica"/>
          <w:sz w:val="24"/>
          <w:szCs w:val="24"/>
        </w:rPr>
        <w:t xml:space="preserve"> #</w:t>
      </w:r>
      <w:proofErr w:type="spellStart"/>
      <w:r>
        <w:rPr>
          <w:rFonts w:ascii="Helvetica" w:hAnsi="Helvetica"/>
          <w:sz w:val="24"/>
          <w:szCs w:val="24"/>
        </w:rPr>
        <w:t>engineeringcolleges</w:t>
      </w:r>
      <w:proofErr w:type="spellEnd"/>
      <w:r>
        <w:rPr>
          <w:rFonts w:ascii="Helvetica" w:hAnsi="Helvetica"/>
          <w:sz w:val="24"/>
          <w:szCs w:val="24"/>
        </w:rPr>
        <w:t xml:space="preserve"> #3dmodeling #industrial #Texas #</w:t>
      </w:r>
      <w:proofErr w:type="spellStart"/>
      <w:r>
        <w:rPr>
          <w:rFonts w:ascii="Helvetica" w:hAnsi="Helvetica"/>
          <w:sz w:val="24"/>
          <w:szCs w:val="24"/>
        </w:rPr>
        <w:t>southtexas</w:t>
      </w:r>
      <w:proofErr w:type="spellEnd"/>
    </w:p>
    <w:p w14:paraId="5EC826C8"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F84A79D"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Instagram: #</w:t>
      </w:r>
      <w:proofErr w:type="spellStart"/>
      <w:r>
        <w:rPr>
          <w:rFonts w:ascii="Helvetica" w:hAnsi="Helvetica"/>
          <w:sz w:val="24"/>
          <w:szCs w:val="24"/>
        </w:rPr>
        <w:t>instaengineer</w:t>
      </w:r>
      <w:proofErr w:type="spellEnd"/>
      <w:r>
        <w:rPr>
          <w:rFonts w:ascii="Helvetica" w:hAnsi="Helvetica"/>
          <w:sz w:val="24"/>
          <w:szCs w:val="24"/>
        </w:rPr>
        <w:t xml:space="preserve"> #</w:t>
      </w:r>
      <w:proofErr w:type="spellStart"/>
      <w:r>
        <w:rPr>
          <w:rFonts w:ascii="Helvetica" w:hAnsi="Helvetica"/>
          <w:sz w:val="24"/>
          <w:szCs w:val="24"/>
        </w:rPr>
        <w:t>instadesign</w:t>
      </w:r>
      <w:proofErr w:type="spellEnd"/>
      <w:r>
        <w:rPr>
          <w:rFonts w:ascii="Helvetica" w:hAnsi="Helvetica"/>
          <w:sz w:val="24"/>
          <w:szCs w:val="24"/>
        </w:rPr>
        <w:t xml:space="preserve"> #</w:t>
      </w:r>
      <w:proofErr w:type="spellStart"/>
      <w:r>
        <w:rPr>
          <w:rFonts w:ascii="Helvetica" w:hAnsi="Helvetica"/>
          <w:sz w:val="24"/>
          <w:szCs w:val="24"/>
        </w:rPr>
        <w:t>instaengineering</w:t>
      </w:r>
      <w:proofErr w:type="spellEnd"/>
      <w:r>
        <w:rPr>
          <w:rFonts w:ascii="Helvetica" w:hAnsi="Helvetica"/>
          <w:sz w:val="24"/>
          <w:szCs w:val="24"/>
        </w:rPr>
        <w:t xml:space="preserve"> #</w:t>
      </w:r>
      <w:proofErr w:type="spellStart"/>
      <w:r>
        <w:rPr>
          <w:rFonts w:ascii="Helvetica" w:hAnsi="Helvetica"/>
          <w:sz w:val="24"/>
          <w:szCs w:val="24"/>
        </w:rPr>
        <w:t>instaconstruction</w:t>
      </w:r>
      <w:proofErr w:type="spellEnd"/>
      <w:r>
        <w:rPr>
          <w:rFonts w:ascii="Helvetica" w:hAnsi="Helvetica"/>
          <w:sz w:val="24"/>
          <w:szCs w:val="24"/>
        </w:rPr>
        <w:t xml:space="preserve"> #</w:t>
      </w:r>
      <w:proofErr w:type="spellStart"/>
      <w:r>
        <w:rPr>
          <w:rFonts w:ascii="Helvetica" w:hAnsi="Helvetica"/>
          <w:sz w:val="24"/>
          <w:szCs w:val="24"/>
        </w:rPr>
        <w:t>instaindustrial</w:t>
      </w:r>
      <w:proofErr w:type="spellEnd"/>
      <w:r>
        <w:rPr>
          <w:rFonts w:ascii="Helvetica" w:hAnsi="Helvetica"/>
          <w:sz w:val="24"/>
          <w:szCs w:val="24"/>
        </w:rPr>
        <w:t xml:space="preserve"> #insta3dmodeling #</w:t>
      </w:r>
      <w:proofErr w:type="spellStart"/>
      <w:r>
        <w:rPr>
          <w:rFonts w:ascii="Helvetica" w:hAnsi="Helvetica"/>
          <w:sz w:val="24"/>
          <w:szCs w:val="24"/>
        </w:rPr>
        <w:t>instatexas</w:t>
      </w:r>
      <w:proofErr w:type="spellEnd"/>
    </w:p>
    <w:p w14:paraId="5F1F0D85"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45569F34" w14:textId="77777777" w:rsidR="00372E60" w:rsidRDefault="004240D9">
      <w:pPr>
        <w:pStyle w:val="Heading2"/>
      </w:pPr>
      <w:r>
        <w:t>Bureau of Labor Statistics</w:t>
      </w:r>
    </w:p>
    <w:p w14:paraId="27265958" w14:textId="77777777" w:rsidR="00372E60" w:rsidRDefault="00372E60">
      <w:pPr>
        <w:pStyle w:val="BodyA"/>
      </w:pPr>
    </w:p>
    <w:p w14:paraId="053E5B71" w14:textId="77777777" w:rsidR="00372E60" w:rsidRDefault="004240D9">
      <w:pPr>
        <w:pStyle w:val="BodyA"/>
        <w:rPr>
          <w:rFonts w:ascii="Helvetica" w:eastAsia="Helvetica" w:hAnsi="Helvetica" w:cs="Helvetica"/>
          <w:i/>
          <w:iCs/>
        </w:rPr>
      </w:pPr>
      <w:r>
        <w:rPr>
          <w:rFonts w:ascii="Helvetica" w:hAnsi="Helvetica"/>
          <w:i/>
          <w:iCs/>
        </w:rPr>
        <w:t>[Statistics and information taken verbatim from the BLS]</w:t>
      </w:r>
    </w:p>
    <w:p w14:paraId="4446A2B1"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4DC3352"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r>
        <w:rPr>
          <w:rFonts w:ascii="Helvetica" w:hAnsi="Helvetica"/>
          <w:b/>
          <w:bCs/>
          <w:sz w:val="24"/>
          <w:szCs w:val="24"/>
        </w:rPr>
        <w:t>Industrial Engineers</w:t>
      </w:r>
    </w:p>
    <w:p w14:paraId="6EA9B484" w14:textId="77777777" w:rsidR="00372E60" w:rsidRDefault="00372E60">
      <w:pPr>
        <w:pStyle w:val="Default"/>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spacing w:line="264" w:lineRule="auto"/>
        <w:rPr>
          <w:rFonts w:ascii="Helvetica" w:eastAsia="Helvetica" w:hAnsi="Helvetica" w:cs="Helvetica"/>
          <w:sz w:val="24"/>
          <w:szCs w:val="24"/>
        </w:rPr>
      </w:pPr>
    </w:p>
    <w:p w14:paraId="7F7F2316"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2018 Median Pay: $87,040 per year</w:t>
      </w:r>
    </w:p>
    <w:p w14:paraId="4B71FC00"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Job Outlook, 2018-28: 8% (Faster than average)</w:t>
      </w:r>
    </w:p>
    <w:p w14:paraId="6EDD7353"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Firms in a variety of industries will continue to seek new ways to contain costs and improve efficiency.</w:t>
      </w:r>
    </w:p>
    <w:p w14:paraId="409E2380"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Texas is #1 in the nation for top paying States for this occupation and is #3 for states with the highest employment level in this occupation.</w:t>
      </w:r>
    </w:p>
    <w:p w14:paraId="0DC4B228"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4DF3550A"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lang w:val="pt-PT"/>
        </w:rPr>
      </w:pPr>
      <w:r>
        <w:rPr>
          <w:rFonts w:ascii="Helvetica" w:hAnsi="Helvetica"/>
          <w:b/>
          <w:bCs/>
          <w:sz w:val="24"/>
          <w:szCs w:val="24"/>
          <w:lang w:val="pt-PT"/>
        </w:rPr>
        <w:t>Civil Engineers</w:t>
      </w:r>
    </w:p>
    <w:p w14:paraId="0B12366E" w14:textId="77777777" w:rsidR="00372E60" w:rsidRDefault="00372E60">
      <w:pPr>
        <w:pStyle w:val="Default"/>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spacing w:line="264" w:lineRule="auto"/>
        <w:rPr>
          <w:rFonts w:ascii="Helvetica" w:eastAsia="Helvetica" w:hAnsi="Helvetica" w:cs="Helvetica"/>
          <w:sz w:val="24"/>
          <w:szCs w:val="24"/>
        </w:rPr>
      </w:pPr>
    </w:p>
    <w:p w14:paraId="54BECC9D"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2018 Median Pay: $86,640 per year</w:t>
      </w:r>
    </w:p>
    <w:p w14:paraId="36BC74C8"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Job Outlook, 2018-28: 6% (As fast as average)</w:t>
      </w:r>
    </w:p>
    <w:p w14:paraId="76D8FD03"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As infrastructure continues to age, civil engineers will be needed to manage projects to rebuild, repair, and upgrade bridges, roads, levees, dams, airports, buildings, and structures of all types.</w:t>
      </w:r>
    </w:p>
    <w:p w14:paraId="7D6F4C8E"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Texas is #2 in the Nation for states with the highest employment level in this occupation and is #4 for top paying States for this occupation.</w:t>
      </w:r>
    </w:p>
    <w:p w14:paraId="31D8D627"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669C65AA"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8F52040" w14:textId="77777777" w:rsidR="00372E60" w:rsidRDefault="004240D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r>
        <w:rPr>
          <w:rFonts w:ascii="Helvetica" w:hAnsi="Helvetica"/>
          <w:b/>
          <w:bCs/>
          <w:sz w:val="24"/>
          <w:szCs w:val="24"/>
        </w:rPr>
        <w:t>Drafters</w:t>
      </w:r>
    </w:p>
    <w:p w14:paraId="0EE2E389"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p>
    <w:p w14:paraId="313FBFA9"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2018 Median Pay: $55,550 per year</w:t>
      </w:r>
    </w:p>
    <w:p w14:paraId="75A87568"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Job Outlook, 2018-28: 0% (Little or no change)</w:t>
      </w:r>
    </w:p>
    <w:p w14:paraId="5AAD0DC4"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lastRenderedPageBreak/>
        <w:t>Increased construction activity is projected to drive demand for drafters, but this is expected to be tempered as engineers and architects increasingly perform some tasks previously done by drafters.</w:t>
      </w:r>
    </w:p>
    <w:p w14:paraId="3BF60320" w14:textId="77777777" w:rsidR="00372E60" w:rsidRDefault="004240D9">
      <w:pPr>
        <w:pStyle w:val="Default"/>
        <w:numPr>
          <w:ilvl w:val="0"/>
          <w:numId w:val="2"/>
        </w:numPr>
        <w:spacing w:line="264" w:lineRule="auto"/>
        <w:rPr>
          <w:rFonts w:ascii="Helvetica" w:hAnsi="Helvetica"/>
          <w:sz w:val="24"/>
          <w:szCs w:val="24"/>
        </w:rPr>
      </w:pPr>
      <w:r>
        <w:rPr>
          <w:rFonts w:ascii="Helvetica" w:hAnsi="Helvetica"/>
          <w:sz w:val="24"/>
          <w:szCs w:val="24"/>
        </w:rPr>
        <w:t>Texas is #2 in the nation for states with the highest employment level in Architectural and Civil Drafters occupations.</w:t>
      </w:r>
    </w:p>
    <w:p w14:paraId="67E2C42E"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18D0596" w14:textId="77777777" w:rsidR="00372E60" w:rsidRDefault="00372E6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p>
    <w:sectPr w:rsidR="00372E60">
      <w:headerReference w:type="default" r:id="rId7"/>
      <w:footerReference w:type="default" r:id="rId8"/>
      <w:pgSz w:w="12240" w:h="15840"/>
      <w:pgMar w:top="1440" w:right="144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7684" w14:textId="77777777" w:rsidR="00A55098" w:rsidRDefault="00A55098">
      <w:r>
        <w:separator/>
      </w:r>
    </w:p>
  </w:endnote>
  <w:endnote w:type="continuationSeparator" w:id="0">
    <w:p w14:paraId="13E7E3F6" w14:textId="77777777" w:rsidR="00A55098" w:rsidRDefault="00A5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30F9" w14:textId="77777777" w:rsidR="00372E60" w:rsidRDefault="00372E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E626" w14:textId="77777777" w:rsidR="00A55098" w:rsidRDefault="00A55098">
      <w:r>
        <w:separator/>
      </w:r>
    </w:p>
  </w:footnote>
  <w:footnote w:type="continuationSeparator" w:id="0">
    <w:p w14:paraId="1B809943" w14:textId="77777777" w:rsidR="00A55098" w:rsidRDefault="00A5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CBB7" w14:textId="77777777" w:rsidR="00372E60" w:rsidRDefault="004240D9">
    <w:pPr>
      <w:pStyle w:val="Header"/>
      <w:tabs>
        <w:tab w:val="clear" w:pos="9360"/>
        <w:tab w:val="right" w:pos="9160"/>
      </w:tabs>
    </w:pPr>
    <w:r>
      <w:rPr>
        <w:noProof/>
      </w:rPr>
      <w:drawing>
        <wp:anchor distT="152400" distB="152400" distL="152400" distR="152400" simplePos="0" relativeHeight="251658240" behindDoc="1" locked="0" layoutInCell="1" allowOverlap="1" wp14:anchorId="1263A262" wp14:editId="135952E2">
          <wp:simplePos x="0" y="0"/>
          <wp:positionH relativeFrom="page">
            <wp:posOffset>99695</wp:posOffset>
          </wp:positionH>
          <wp:positionV relativeFrom="page">
            <wp:posOffset>121285</wp:posOffset>
          </wp:positionV>
          <wp:extent cx="7613407" cy="9857231"/>
          <wp:effectExtent l="0" t="0" r="0" b="0"/>
          <wp:wrapNone/>
          <wp:docPr id="1073741825" name="officeArt object" descr="interact-letterhead.pdf"/>
          <wp:cNvGraphicFramePr/>
          <a:graphic xmlns:a="http://schemas.openxmlformats.org/drawingml/2006/main">
            <a:graphicData uri="http://schemas.openxmlformats.org/drawingml/2006/picture">
              <pic:pic xmlns:pic="http://schemas.openxmlformats.org/drawingml/2006/picture">
                <pic:nvPicPr>
                  <pic:cNvPr id="1073741825" name="interact-letterhead.pdf" descr="interact-letterhead.pdf"/>
                  <pic:cNvPicPr>
                    <a:picLocks noChangeAspect="1"/>
                  </pic:cNvPicPr>
                </pic:nvPicPr>
                <pic:blipFill>
                  <a:blip r:embed="rId1">
                    <a:extLst/>
                  </a:blip>
                  <a:stretch>
                    <a:fillRect/>
                  </a:stretch>
                </pic:blipFill>
                <pic:spPr>
                  <a:xfrm>
                    <a:off x="0" y="0"/>
                    <a:ext cx="7613407" cy="985723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64CD744D" wp14:editId="38F3A3C3">
              <wp:simplePos x="0" y="0"/>
              <wp:positionH relativeFrom="page">
                <wp:posOffset>1541780</wp:posOffset>
              </wp:positionH>
              <wp:positionV relativeFrom="page">
                <wp:posOffset>18862675</wp:posOffset>
              </wp:positionV>
              <wp:extent cx="6629400" cy="228600"/>
              <wp:effectExtent l="0" t="0" r="0" b="0"/>
              <wp:wrapNone/>
              <wp:docPr id="1073741826" name="officeArt object" descr="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33AA3E72" w14:textId="77777777" w:rsidR="00372E60" w:rsidRDefault="004240D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type w14:anchorId="64CD744D" id="_x0000_t202" coordsize="21600,21600" o:spt="202" path="m,l,21600r21600,l21600,xe">
              <v:stroke joinstyle="miter"/>
              <v:path gradientshapeok="t" o:connecttype="rect"/>
            </v:shapetype>
            <v:shape id="officeArt object" o:spid="_x0000_s1026" type="#_x0000_t202" alt="Text Box 21" style="position:absolute;margin-left:121.4pt;margin-top:1485.25pt;width:522pt;height:1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" filled="f" stroked="f" strokeweight="1pt">
              <v:stroke miterlimit="4"/>
              <v:textbox inset="1.2699mm,1.2699mm,1.2699mm,1.2699mm">
                <w:txbxContent>
                  <w:p w14:paraId="33AA3E72" w14:textId="77777777" w:rsidR="00372E60" w:rsidRDefault="004240D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75DE37FE" wp14:editId="69170867">
              <wp:simplePos x="0" y="0"/>
              <wp:positionH relativeFrom="page">
                <wp:posOffset>857037</wp:posOffset>
              </wp:positionH>
              <wp:positionV relativeFrom="page">
                <wp:posOffset>9443014</wp:posOffset>
              </wp:positionV>
              <wp:extent cx="6629400" cy="22860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6779C073" w14:textId="77777777" w:rsidR="00372E60" w:rsidRDefault="004240D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 w14:anchorId="75DE37FE" id="_x0000_s1027" type="#_x0000_t202" alt="Text Box 1" style="position:absolute;margin-left:67.5pt;margin-top:743.55pt;width:522pt;height:18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" filled="f" stroked="f" strokeweight="1pt">
              <v:stroke miterlimit="4"/>
              <v:textbox inset="1.2699mm,1.2699mm,1.2699mm,1.2699mm">
                <w:txbxContent>
                  <w:p w14:paraId="6779C073" w14:textId="77777777" w:rsidR="00372E60" w:rsidRDefault="004240D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40B8"/>
    <w:multiLevelType w:val="hybridMultilevel"/>
    <w:tmpl w:val="EF9AAD22"/>
    <w:numStyleLink w:val="ImportedStyle1"/>
  </w:abstractNum>
  <w:abstractNum w:abstractNumId="1" w15:restartNumberingAfterBreak="0">
    <w:nsid w:val="4C7C00C3"/>
    <w:multiLevelType w:val="hybridMultilevel"/>
    <w:tmpl w:val="EF9AAD22"/>
    <w:styleLink w:val="ImportedStyle1"/>
    <w:lvl w:ilvl="0" w:tplc="A7B079F4">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A10D0">
      <w:start w:val="1"/>
      <w:numFmt w:val="bullet"/>
      <w:lvlText w:val="•"/>
      <w:lvlJc w:val="left"/>
      <w:pPr>
        <w:tabs>
          <w:tab w:val="left" w:pos="72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A1CB8">
      <w:start w:val="1"/>
      <w:numFmt w:val="bullet"/>
      <w:lvlText w:val="•"/>
      <w:lvlJc w:val="left"/>
      <w:pPr>
        <w:tabs>
          <w:tab w:val="left" w:pos="720"/>
          <w:tab w:val="left" w:pos="108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A49D64">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8180">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81DE8">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8670A">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6068D8">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420"/>
          <w:tab w:val="left" w:pos="5440"/>
        </w:tabs>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8F9FE">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60"/>
    <w:rsid w:val="00090ED3"/>
    <w:rsid w:val="00177C19"/>
    <w:rsid w:val="002458C3"/>
    <w:rsid w:val="00281B9E"/>
    <w:rsid w:val="002A7E71"/>
    <w:rsid w:val="002D23BF"/>
    <w:rsid w:val="0036227A"/>
    <w:rsid w:val="00372E60"/>
    <w:rsid w:val="003E3095"/>
    <w:rsid w:val="004240D9"/>
    <w:rsid w:val="00554F26"/>
    <w:rsid w:val="005A78EF"/>
    <w:rsid w:val="005E2EB4"/>
    <w:rsid w:val="006463B5"/>
    <w:rsid w:val="00657BBC"/>
    <w:rsid w:val="006D3502"/>
    <w:rsid w:val="007448F0"/>
    <w:rsid w:val="007F173C"/>
    <w:rsid w:val="007F7892"/>
    <w:rsid w:val="00810F4D"/>
    <w:rsid w:val="00870CAC"/>
    <w:rsid w:val="00892DFA"/>
    <w:rsid w:val="008A2539"/>
    <w:rsid w:val="008A61E2"/>
    <w:rsid w:val="00921545"/>
    <w:rsid w:val="00964C32"/>
    <w:rsid w:val="009F20A5"/>
    <w:rsid w:val="00A55098"/>
    <w:rsid w:val="00B03785"/>
    <w:rsid w:val="00BF0360"/>
    <w:rsid w:val="00BF3F3A"/>
    <w:rsid w:val="00C038B2"/>
    <w:rsid w:val="00C422C4"/>
    <w:rsid w:val="00D0762B"/>
    <w:rsid w:val="00D55D73"/>
    <w:rsid w:val="00D61EB7"/>
    <w:rsid w:val="00DE4216"/>
    <w:rsid w:val="00E14A09"/>
    <w:rsid w:val="00E54F29"/>
    <w:rsid w:val="00EB70AF"/>
    <w:rsid w:val="00EE2673"/>
    <w:rsid w:val="00F2013F"/>
    <w:rsid w:val="00F3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92E0"/>
  <w15:docId w15:val="{7FC99964-6A36-9647-83B3-0A745818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asicParagraph">
    <w:name w:val="[Basic Paragraph]"/>
    <w:pPr>
      <w:spacing w:line="288" w:lineRule="auto"/>
    </w:pPr>
    <w:rPr>
      <w:rFonts w:ascii="Minion Pro" w:hAnsi="Minion Pro"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E4216"/>
    <w:rPr>
      <w:sz w:val="18"/>
      <w:szCs w:val="18"/>
    </w:rPr>
  </w:style>
  <w:style w:type="character" w:customStyle="1" w:styleId="BalloonTextChar">
    <w:name w:val="Balloon Text Char"/>
    <w:basedOn w:val="DefaultParagraphFont"/>
    <w:link w:val="BalloonText"/>
    <w:uiPriority w:val="99"/>
    <w:semiHidden/>
    <w:rsid w:val="00DE4216"/>
    <w:rPr>
      <w:sz w:val="18"/>
      <w:szCs w:val="18"/>
    </w:rPr>
  </w:style>
  <w:style w:type="character" w:styleId="CommentReference">
    <w:name w:val="annotation reference"/>
    <w:basedOn w:val="DefaultParagraphFont"/>
    <w:uiPriority w:val="99"/>
    <w:semiHidden/>
    <w:unhideWhenUsed/>
    <w:rsid w:val="007448F0"/>
    <w:rPr>
      <w:sz w:val="16"/>
      <w:szCs w:val="16"/>
    </w:rPr>
  </w:style>
  <w:style w:type="paragraph" w:styleId="CommentText">
    <w:name w:val="annotation text"/>
    <w:basedOn w:val="Normal"/>
    <w:link w:val="CommentTextChar"/>
    <w:uiPriority w:val="99"/>
    <w:semiHidden/>
    <w:unhideWhenUsed/>
    <w:rsid w:val="007448F0"/>
    <w:rPr>
      <w:sz w:val="20"/>
      <w:szCs w:val="20"/>
    </w:rPr>
  </w:style>
  <w:style w:type="character" w:customStyle="1" w:styleId="CommentTextChar">
    <w:name w:val="Comment Text Char"/>
    <w:basedOn w:val="DefaultParagraphFont"/>
    <w:link w:val="CommentText"/>
    <w:uiPriority w:val="99"/>
    <w:semiHidden/>
    <w:rsid w:val="007448F0"/>
  </w:style>
  <w:style w:type="paragraph" w:styleId="CommentSubject">
    <w:name w:val="annotation subject"/>
    <w:basedOn w:val="CommentText"/>
    <w:next w:val="CommentText"/>
    <w:link w:val="CommentSubjectChar"/>
    <w:uiPriority w:val="99"/>
    <w:semiHidden/>
    <w:unhideWhenUsed/>
    <w:rsid w:val="007448F0"/>
    <w:rPr>
      <w:b/>
      <w:bCs/>
    </w:rPr>
  </w:style>
  <w:style w:type="character" w:customStyle="1" w:styleId="CommentSubjectChar">
    <w:name w:val="Comment Subject Char"/>
    <w:basedOn w:val="CommentTextChar"/>
    <w:link w:val="CommentSubject"/>
    <w:uiPriority w:val="99"/>
    <w:semiHidden/>
    <w:rsid w:val="00744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6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Texas Dept. of Transportation</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Cantu</dc:creator>
  <cp:lastModifiedBy>Microsoft Office User</cp:lastModifiedBy>
  <cp:revision>2</cp:revision>
  <dcterms:created xsi:type="dcterms:W3CDTF">2019-11-04T16:51:00Z</dcterms:created>
  <dcterms:modified xsi:type="dcterms:W3CDTF">2019-11-04T16:51:00Z</dcterms:modified>
</cp:coreProperties>
</file>